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:rsidRPr="009D7F1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Pr="009D7F1D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 w:rsidR="009521CD" w:rsidRPr="009D7F1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Pr="009D7F1D" w:rsidRDefault="009521CD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9D7F1D">
              <w:rPr>
                <w:w w:val="110"/>
                <w:sz w:val="26"/>
                <w:lang w:val="pt-BR"/>
              </w:rPr>
              <w:t>SIPAC</w:t>
            </w:r>
          </w:p>
        </w:tc>
      </w:tr>
      <w:tr w:rsidR="009521CD" w:rsidRPr="009D7F1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 w:rsidRPr="009D7F1D"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 w:rsidR="009521CD" w:rsidRPr="009D7F1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4A6D7995" w:rsidR="009521CD" w:rsidRPr="009D7F1D" w:rsidRDefault="008B1B4B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Boletim de Serviços</w:t>
            </w:r>
          </w:p>
        </w:tc>
      </w:tr>
      <w:tr w:rsidR="009521CD" w:rsidRPr="009D7F1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 w:rsidR="00C30447" w:rsidRPr="009D7F1D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69F44B72" w:rsidR="00C30447" w:rsidRPr="009D7F1D" w:rsidRDefault="003353D7" w:rsidP="00F42203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Servidor (es) responsável (</w:t>
            </w:r>
            <w:proofErr w:type="spellStart"/>
            <w:r>
              <w:rPr>
                <w:sz w:val="26"/>
                <w:lang w:val="pt-BR"/>
              </w:rPr>
              <w:t>is</w:t>
            </w:r>
            <w:proofErr w:type="spellEnd"/>
            <w:r>
              <w:rPr>
                <w:sz w:val="26"/>
                <w:lang w:val="pt-BR"/>
              </w:rPr>
              <w:t>) pela gestão de boletins</w:t>
            </w:r>
            <w:bookmarkStart w:id="1" w:name="_GoBack"/>
            <w:bookmarkEnd w:id="1"/>
          </w:p>
        </w:tc>
      </w:tr>
      <w:tr w:rsidR="009521CD" w:rsidRPr="009D7F1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Pr="009D7F1D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 w:rsidR="00C30447" w:rsidRPr="009D7F1D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6FBA6220" w:rsidR="00C30447" w:rsidRPr="009D7F1D" w:rsidRDefault="001F3CB8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1F3CB8">
              <w:rPr>
                <w:sz w:val="26"/>
                <w:lang w:val="pt-BR"/>
              </w:rPr>
              <w:t>Gestor Boletim Serviços</w:t>
            </w:r>
          </w:p>
        </w:tc>
      </w:tr>
    </w:tbl>
    <w:p w14:paraId="2247DF0F" w14:textId="46C6E61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7EAF99A" w14:textId="2FDE8000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FE6123" w14:textId="5157F545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CD54C2A" w14:textId="4AD7462C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E236596" id="Forma livre 6" o:spid="_x0000_s1026" style="position:absolute;margin-left:47pt;margin-top:124.5pt;width:32.65pt;height:32.6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CDDCE24" w14:textId="54C06FE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CBF4E0" w14:textId="13F24A9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587BDBE" w14:textId="177DFAC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F43080C" id="Forma livre 4" o:spid="_x0000_s1026" style="position:absolute;margin-left:48.7pt;margin-top:167.3pt;width:29.25pt;height:34.9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68CC5D5D" w14:textId="2B25BEED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7FCD10FE" w14:textId="42BE906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CF1DB9A" w14:textId="19D3069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77619AA" w14:textId="18808F1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22C38E7" id="Agrupar 22" o:spid="_x0000_s1026" style="position:absolute;margin-left:26.9pt;margin-top:9.25pt;width:31.4pt;height:27.7pt;z-index:-251661312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51D4706E" w14:textId="2AEC8A36" w:rsidR="009521CD" w:rsidRPr="009D7F1D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2" w:name="_Hlk479192624"/>
      <w:bookmarkEnd w:id="2"/>
    </w:p>
    <w:p w14:paraId="4485246E" w14:textId="4F7F1075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CD7F95B" id="Forma livre 14" o:spid="_x0000_s1026" style="position:absolute;margin-left:48.8pt;margin-top:11.45pt;width:29.5pt;height:32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Pr="009D7F1D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  <w:lang w:val="pt-BR"/>
        </w:rPr>
      </w:pPr>
    </w:p>
    <w:p w14:paraId="4E4B568E" w14:textId="77777777" w:rsidR="00895462" w:rsidRPr="009D7F1D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  <w:lang w:val="pt-BR"/>
        </w:rPr>
      </w:pPr>
    </w:p>
    <w:p w14:paraId="3CC4D987" w14:textId="64A4A325" w:rsidR="00B66998" w:rsidRPr="009D7F1D" w:rsidRDefault="00E56AB8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 w:eastAsia="pt-BR"/>
        </w:rPr>
      </w:pPr>
      <w:r w:rsidRPr="009D7F1D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872CA6D" wp14:editId="0EF9E8C8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594694" id="Conector Reto 2" o:spid="_x0000_s1026" style="position:absolute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5pt,31.4pt" to="406.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 w:rsidR="008353C0">
        <w:rPr>
          <w:noProof/>
          <w:sz w:val="34"/>
          <w:szCs w:val="34"/>
          <w:lang w:val="pt-BR" w:eastAsia="pt-BR"/>
        </w:rPr>
        <w:t xml:space="preserve">PUBLICAR </w:t>
      </w:r>
      <w:r w:rsidR="008353C0" w:rsidRPr="00CA1166">
        <w:rPr>
          <w:noProof/>
          <w:sz w:val="34"/>
          <w:szCs w:val="34"/>
          <w:lang w:val="pt-BR" w:eastAsia="pt-BR"/>
        </w:rPr>
        <w:t xml:space="preserve">BOLETIM </w:t>
      </w:r>
      <w:r w:rsidR="008353C0">
        <w:rPr>
          <w:noProof/>
          <w:sz w:val="34"/>
          <w:szCs w:val="34"/>
          <w:lang w:val="pt-BR" w:eastAsia="pt-BR"/>
        </w:rPr>
        <w:t>DE SERVIÇOS</w:t>
      </w:r>
    </w:p>
    <w:p w14:paraId="351F55CF" w14:textId="2464079E" w:rsidR="00F23144" w:rsidRPr="009D7F1D" w:rsidRDefault="00F23144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/>
        </w:rPr>
      </w:pPr>
    </w:p>
    <w:p w14:paraId="2E90FB7A" w14:textId="6D460C32" w:rsidR="001F10C3" w:rsidRPr="001F10C3" w:rsidRDefault="001F10C3" w:rsidP="001F10C3">
      <w:pPr>
        <w:pStyle w:val="Corpodetexto"/>
        <w:spacing w:before="62" w:line="288" w:lineRule="exact"/>
        <w:ind w:right="283" w:firstLine="284"/>
        <w:jc w:val="both"/>
        <w:rPr>
          <w:lang w:val="pt-BR"/>
        </w:rPr>
      </w:pPr>
      <w:r>
        <w:rPr>
          <w:lang w:val="pt-BR"/>
        </w:rPr>
        <w:t>Esta operação p</w:t>
      </w:r>
      <w:r w:rsidRPr="001F10C3">
        <w:rPr>
          <w:lang w:val="pt-BR"/>
        </w:rPr>
        <w:t>ermite ao usuário</w:t>
      </w:r>
      <w:r w:rsidR="00CA1166">
        <w:rPr>
          <w:lang w:val="pt-BR"/>
        </w:rPr>
        <w:t xml:space="preserve"> </w:t>
      </w:r>
      <w:r w:rsidR="009C59D5">
        <w:rPr>
          <w:lang w:val="pt-BR"/>
        </w:rPr>
        <w:t>publicar</w:t>
      </w:r>
      <w:r w:rsidR="00E92731" w:rsidRPr="00E92731">
        <w:rPr>
          <w:lang w:val="pt-BR"/>
        </w:rPr>
        <w:t xml:space="preserve"> os boletins de serviços na Instituição. O </w:t>
      </w:r>
      <w:r w:rsidR="001A6351">
        <w:rPr>
          <w:lang w:val="pt-BR"/>
        </w:rPr>
        <w:t>B</w:t>
      </w:r>
      <w:r w:rsidR="00E92731" w:rsidRPr="00E92731">
        <w:rPr>
          <w:lang w:val="pt-BR"/>
        </w:rPr>
        <w:t xml:space="preserve">oletim de </w:t>
      </w:r>
      <w:r w:rsidR="001A6351">
        <w:rPr>
          <w:lang w:val="pt-BR"/>
        </w:rPr>
        <w:t>S</w:t>
      </w:r>
      <w:r w:rsidR="00E92731" w:rsidRPr="00E92731">
        <w:rPr>
          <w:lang w:val="pt-BR"/>
        </w:rPr>
        <w:t>erviço é instrumento de comunicação, utilizado para dar ao público conhecimento dos atos normativos e administrativos, postos em prática no âmbito da Instituição</w:t>
      </w:r>
      <w:r w:rsidR="00CA1166">
        <w:rPr>
          <w:lang w:val="pt-BR"/>
        </w:rPr>
        <w:t>.</w:t>
      </w:r>
    </w:p>
    <w:p w14:paraId="42EE1069" w14:textId="1BFDEA77" w:rsidR="00F23144" w:rsidRPr="009D7F1D" w:rsidRDefault="00F23144" w:rsidP="00F42203">
      <w:pPr>
        <w:spacing w:before="31"/>
        <w:ind w:left="284" w:right="283" w:firstLine="142"/>
        <w:rPr>
          <w:color w:val="231F20"/>
          <w:lang w:val="pt-BR"/>
        </w:rPr>
      </w:pPr>
    </w:p>
    <w:p w14:paraId="7872C9D6" w14:textId="77777777" w:rsidR="00E85E08" w:rsidRPr="009D7F1D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 w:rsidRPr="009D7F1D">
        <w:rPr>
          <w:color w:val="231F20"/>
          <w:w w:val="120"/>
          <w:shd w:val="clear" w:color="auto" w:fill="ECECEE"/>
          <w:lang w:val="pt-BR"/>
        </w:rPr>
        <w:t xml:space="preserve">    CAMINHO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Pr="009D7F1D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14:paraId="7872C9D8" w14:textId="230CBE3E" w:rsidR="00E85E08" w:rsidRPr="009D7F1D" w:rsidRDefault="000F2443" w:rsidP="00F42203">
      <w:pPr>
        <w:pStyle w:val="Corpodetexto"/>
        <w:spacing w:before="51"/>
        <w:ind w:right="283" w:firstLine="284"/>
        <w:rPr>
          <w:color w:val="231F20"/>
          <w:lang w:val="pt-BR"/>
        </w:rPr>
      </w:pPr>
      <w:r w:rsidRPr="009D7F1D">
        <w:rPr>
          <w:color w:val="231F20"/>
          <w:lang w:val="pt-BR"/>
        </w:rPr>
        <w:t>Para iniciar esta operação, acesse:</w:t>
      </w:r>
    </w:p>
    <w:p w14:paraId="7872C9D9" w14:textId="77777777" w:rsidR="00E85E08" w:rsidRPr="009D7F1D" w:rsidRDefault="00E85E08" w:rsidP="00F42203">
      <w:pPr>
        <w:pStyle w:val="Corpodetexto"/>
        <w:spacing w:before="51"/>
        <w:ind w:left="284" w:right="283" w:firstLine="142"/>
        <w:rPr>
          <w:color w:val="231F20"/>
          <w:lang w:val="pt-BR"/>
        </w:rPr>
      </w:pPr>
    </w:p>
    <w:p w14:paraId="142DBC7F" w14:textId="0263E7D9" w:rsidR="00674AFA" w:rsidRPr="009D7F1D" w:rsidRDefault="00E92731" w:rsidP="00F42203">
      <w:pPr>
        <w:pStyle w:val="Corpodetexto"/>
        <w:spacing w:before="1"/>
        <w:ind w:left="284" w:right="283" w:firstLine="142"/>
        <w:rPr>
          <w:rFonts w:eastAsia="SimSun" w:cs="Arial"/>
          <w:b/>
          <w:color w:val="333333"/>
          <w:sz w:val="21"/>
          <w:szCs w:val="21"/>
          <w:shd w:val="clear" w:color="auto" w:fill="FFFFFF"/>
          <w:lang w:val="pt-BR"/>
        </w:rPr>
      </w:pPr>
      <w:r w:rsidRPr="00E92731">
        <w:rPr>
          <w:rStyle w:val="nfase"/>
          <w:b/>
          <w:lang w:val="pt-BR"/>
        </w:rPr>
        <w:t>SIPAC → Módulos → Boletim de Serviços → Operações → Boletim de Serviços → Publicar Boletim de Serviços</w:t>
      </w:r>
    </w:p>
    <w:p w14:paraId="39A518EC" w14:textId="77777777" w:rsidR="00674AFA" w:rsidRPr="009D7F1D" w:rsidRDefault="00674AFA" w:rsidP="00F42203">
      <w:pPr>
        <w:pStyle w:val="Corpodetexto"/>
        <w:spacing w:before="1"/>
        <w:ind w:left="284" w:right="283" w:firstLine="142"/>
        <w:rPr>
          <w:lang w:val="pt-BR"/>
        </w:rPr>
      </w:pPr>
    </w:p>
    <w:p w14:paraId="7872C9DC" w14:textId="67A1CC05" w:rsidR="00E85E08" w:rsidRDefault="000F2443" w:rsidP="00F42203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9D7F1D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="00C970DD">
        <w:rPr>
          <w:color w:val="231F20"/>
          <w:spacing w:val="4"/>
          <w:w w:val="110"/>
          <w:shd w:val="clear" w:color="auto" w:fill="ECECEE"/>
          <w:lang w:val="pt-BR"/>
        </w:rPr>
        <w:t>1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4CF65CBA" w14:textId="77777777" w:rsidR="0057170F" w:rsidRPr="0057170F" w:rsidRDefault="0057170F" w:rsidP="0057170F">
      <w:pPr>
        <w:rPr>
          <w:lang w:val="pt-BR"/>
        </w:rPr>
      </w:pPr>
    </w:p>
    <w:p w14:paraId="7872C9DD" w14:textId="77777777" w:rsidR="00E85E08" w:rsidRPr="009D7F1D" w:rsidRDefault="00E85E08" w:rsidP="00F42203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14:paraId="5406657B" w14:textId="29A64EBB" w:rsidR="00E81A87" w:rsidRDefault="00C970DD" w:rsidP="00B57F0E">
      <w:pPr>
        <w:pStyle w:val="Corpodetexto"/>
        <w:spacing w:before="4"/>
        <w:ind w:right="283" w:firstLine="284"/>
        <w:jc w:val="both"/>
        <w:rPr>
          <w:lang w:val="pt-BR"/>
        </w:rPr>
      </w:pPr>
      <w:r>
        <w:rPr>
          <w:lang w:val="pt-BR"/>
        </w:rPr>
        <w:t xml:space="preserve">Ao acessar a funcionalidade o </w:t>
      </w:r>
      <w:r w:rsidR="004C7CF9">
        <w:rPr>
          <w:lang w:val="pt-BR"/>
        </w:rPr>
        <w:t>sistema exibirá a tela que</w:t>
      </w:r>
      <w:r w:rsidR="00E92731">
        <w:rPr>
          <w:lang w:val="pt-BR"/>
        </w:rPr>
        <w:t xml:space="preserve"> </w:t>
      </w:r>
      <w:r w:rsidR="00E92731" w:rsidRPr="00E92731">
        <w:rPr>
          <w:lang w:val="pt-BR"/>
        </w:rPr>
        <w:t xml:space="preserve">permite a visualização dos </w:t>
      </w:r>
      <w:r w:rsidR="00E92731" w:rsidRPr="002112B4">
        <w:rPr>
          <w:i/>
          <w:lang w:val="pt-BR"/>
        </w:rPr>
        <w:t>Boletins Não Publicados</w:t>
      </w:r>
      <w:r w:rsidR="004C7CF9">
        <w:rPr>
          <w:lang w:val="pt-BR"/>
        </w:rPr>
        <w:t>.</w:t>
      </w:r>
    </w:p>
    <w:p w14:paraId="2D9D45A3" w14:textId="0D392245" w:rsidR="009D3A26" w:rsidRDefault="009D3A26" w:rsidP="00B57F0E">
      <w:pPr>
        <w:pStyle w:val="Corpodetexto"/>
        <w:spacing w:before="4"/>
        <w:ind w:right="283" w:firstLine="284"/>
        <w:jc w:val="both"/>
        <w:rPr>
          <w:sz w:val="14"/>
          <w:lang w:val="pt-BR"/>
        </w:rPr>
      </w:pPr>
    </w:p>
    <w:p w14:paraId="63E46DD5" w14:textId="5488A178" w:rsidR="0057170F" w:rsidRPr="009D3A26" w:rsidRDefault="0057170F" w:rsidP="0057170F">
      <w:pPr>
        <w:pStyle w:val="Corpodetexto"/>
        <w:spacing w:before="4"/>
        <w:ind w:right="-1"/>
        <w:jc w:val="center"/>
        <w:rPr>
          <w:sz w:val="14"/>
          <w:lang w:val="pt-BR"/>
        </w:rPr>
      </w:pPr>
    </w:p>
    <w:p w14:paraId="0CA6E1A9" w14:textId="3AF3615F" w:rsidR="00CD1A40" w:rsidRPr="00CD1A40" w:rsidRDefault="00E92731" w:rsidP="00E92731">
      <w:pPr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25EB5287" wp14:editId="46D1E1C3">
            <wp:extent cx="6819900" cy="1091826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27591" cy="109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EB593" w14:textId="7CCEC0FE" w:rsidR="00016984" w:rsidRDefault="00016984" w:rsidP="00016984">
      <w:pPr>
        <w:jc w:val="center"/>
        <w:rPr>
          <w:lang w:val="pt-BR" w:eastAsia="pt-BR"/>
        </w:rPr>
      </w:pPr>
    </w:p>
    <w:p w14:paraId="22CEC83C" w14:textId="71E4784A" w:rsidR="00E92731" w:rsidRPr="00E92731" w:rsidRDefault="00E92731" w:rsidP="00016984">
      <w:pPr>
        <w:jc w:val="center"/>
        <w:rPr>
          <w:sz w:val="16"/>
          <w:lang w:val="pt-BR" w:eastAsia="pt-BR"/>
        </w:rPr>
      </w:pPr>
    </w:p>
    <w:p w14:paraId="5610A114" w14:textId="425C9450" w:rsidR="00E92731" w:rsidRPr="00E92731" w:rsidRDefault="00E92731" w:rsidP="00E92731">
      <w:pPr>
        <w:ind w:firstLine="284"/>
        <w:jc w:val="both"/>
        <w:rPr>
          <w:lang w:val="pt-BR" w:eastAsia="pt-BR"/>
        </w:rPr>
      </w:pPr>
      <w:r w:rsidRPr="00E92731">
        <w:rPr>
          <w:lang w:val="pt-BR" w:eastAsia="pt-BR"/>
        </w:rPr>
        <w:t xml:space="preserve">Para retornar para a página inicial do módulo, clique em </w:t>
      </w:r>
      <w:r w:rsidRPr="00E92731">
        <w:rPr>
          <w:b/>
          <w:lang w:val="pt-BR" w:eastAsia="pt-BR"/>
        </w:rPr>
        <w:t>Boletim de Serviços</w:t>
      </w:r>
      <w:r w:rsidRPr="00E92731">
        <w:rPr>
          <w:lang w:val="pt-BR" w:eastAsia="pt-BR"/>
        </w:rPr>
        <w:t>.</w:t>
      </w:r>
    </w:p>
    <w:p w14:paraId="57006DC9" w14:textId="77777777" w:rsidR="00E92731" w:rsidRPr="00E92731" w:rsidRDefault="00E92731" w:rsidP="00E92731">
      <w:pPr>
        <w:ind w:firstLine="284"/>
        <w:jc w:val="both"/>
        <w:rPr>
          <w:lang w:val="pt-BR" w:eastAsia="pt-BR"/>
        </w:rPr>
      </w:pPr>
    </w:p>
    <w:p w14:paraId="4680899E" w14:textId="0832102D" w:rsidR="00E92731" w:rsidRPr="00E92731" w:rsidRDefault="00E92731" w:rsidP="00E92731">
      <w:pPr>
        <w:ind w:firstLine="284"/>
        <w:jc w:val="both"/>
        <w:rPr>
          <w:lang w:val="pt-BR" w:eastAsia="pt-BR"/>
        </w:rPr>
      </w:pPr>
      <w:r w:rsidRPr="00E92731">
        <w:rPr>
          <w:lang w:val="pt-BR" w:eastAsia="pt-BR"/>
        </w:rPr>
        <w:t xml:space="preserve">Nessa tela, o usuário poderá visualizar algumas informações sobre os </w:t>
      </w:r>
      <w:r>
        <w:rPr>
          <w:lang w:val="pt-BR" w:eastAsia="pt-BR"/>
        </w:rPr>
        <w:t>B</w:t>
      </w:r>
      <w:r w:rsidRPr="00E92731">
        <w:rPr>
          <w:lang w:val="pt-BR" w:eastAsia="pt-BR"/>
        </w:rPr>
        <w:t>oletins não publicados, como o Nº/Ano, a Data do Cadastro e o Usuário que Cadastrou. Ao clicar no ícone</w:t>
      </w:r>
      <w:r>
        <w:rPr>
          <w:lang w:val="pt-BR" w:eastAsia="pt-BR"/>
        </w:rPr>
        <w:t xml:space="preserve"> </w:t>
      </w:r>
      <w:r>
        <w:rPr>
          <w:noProof/>
          <w:lang w:val="pt-BR" w:eastAsia="pt-BR"/>
        </w:rPr>
        <w:drawing>
          <wp:inline distT="0" distB="0" distL="0" distR="0" wp14:anchorId="64C93AC6" wp14:editId="4F2DBF90">
            <wp:extent cx="171450" cy="200025"/>
            <wp:effectExtent l="0" t="0" r="0" b="9525"/>
            <wp:docPr id="9" name="Imagem 9" descr="https://docs.info.ufrn.br/lib/exe/fetch.php?media=suporte:manuais:sipac:boletim_de_servico:operacoes:boletim_de_servicos:screenshot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s.info.ufrn.br/lib/exe/fetch.php?media=suporte:manuais:sipac:boletim_de_servico:operacoes:boletim_de_servicos:screenshot01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2731">
        <w:rPr>
          <w:lang w:val="pt-BR" w:eastAsia="pt-BR"/>
        </w:rPr>
        <w:t xml:space="preserve">, o usuário poderá iniciar </w:t>
      </w:r>
      <w:r w:rsidRPr="00E92731">
        <w:rPr>
          <w:lang w:val="pt-BR" w:eastAsia="pt-BR"/>
        </w:rPr>
        <w:lastRenderedPageBreak/>
        <w:t>a operação para publicar o boletim. O sistema exibirá a seguinte tela:</w:t>
      </w:r>
    </w:p>
    <w:p w14:paraId="4C2C44D2" w14:textId="77777777" w:rsidR="00E92731" w:rsidRPr="00E92731" w:rsidRDefault="00E92731" w:rsidP="00E92731">
      <w:pPr>
        <w:ind w:firstLine="284"/>
        <w:jc w:val="both"/>
        <w:rPr>
          <w:lang w:val="pt-BR" w:eastAsia="pt-BR"/>
        </w:rPr>
      </w:pPr>
    </w:p>
    <w:p w14:paraId="462D7E98" w14:textId="4C709B94" w:rsidR="00E92731" w:rsidRPr="00E92731" w:rsidRDefault="00E92731" w:rsidP="00E92731">
      <w:pPr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170D4ED1" wp14:editId="63EFD061">
            <wp:extent cx="6332664" cy="2200275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b="-5383"/>
                    <a:stretch/>
                  </pic:blipFill>
                  <pic:spPr bwMode="auto">
                    <a:xfrm>
                      <a:off x="0" y="0"/>
                      <a:ext cx="6352200" cy="22070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5E5CB7" w14:textId="002B4775" w:rsidR="00E92731" w:rsidRPr="00E92731" w:rsidRDefault="00E92731" w:rsidP="00E92731">
      <w:pPr>
        <w:ind w:firstLine="284"/>
        <w:jc w:val="both"/>
        <w:rPr>
          <w:lang w:val="pt-BR" w:eastAsia="pt-BR"/>
        </w:rPr>
      </w:pPr>
      <w:r w:rsidRPr="00E92731">
        <w:rPr>
          <w:lang w:val="pt-BR" w:eastAsia="pt-BR"/>
        </w:rPr>
        <w:t xml:space="preserve">Na tela acima, informe obrigatoriamente a </w:t>
      </w:r>
      <w:r w:rsidRPr="00E92731">
        <w:rPr>
          <w:b/>
          <w:lang w:val="pt-BR" w:eastAsia="pt-BR"/>
        </w:rPr>
        <w:t>Data da Publicação</w:t>
      </w:r>
      <w:r w:rsidRPr="00E92731">
        <w:rPr>
          <w:lang w:val="pt-BR" w:eastAsia="pt-BR"/>
        </w:rPr>
        <w:t xml:space="preserve"> digitando a data desejada ou selecionando-a no calendário exibido ao clicar em</w:t>
      </w:r>
      <w:r>
        <w:rPr>
          <w:lang w:val="pt-BR" w:eastAsia="pt-BR"/>
        </w:rPr>
        <w:t xml:space="preserve"> </w:t>
      </w:r>
      <w:r>
        <w:rPr>
          <w:noProof/>
          <w:lang w:val="pt-BR" w:eastAsia="pt-BR"/>
        </w:rPr>
        <w:drawing>
          <wp:inline distT="0" distB="0" distL="0" distR="0" wp14:anchorId="76B7F0F7" wp14:editId="5250C891">
            <wp:extent cx="180975" cy="200025"/>
            <wp:effectExtent l="0" t="0" r="9525" b="9525"/>
            <wp:docPr id="13" name="Imagem 13" descr="https://docs.info.ufrn.br/lib/exe/fetch.php?media=suporte:manuais:sipac:boletim_de_servicos:operacoes:boletim_de_servicos:imag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s.info.ufrn.br/lib/exe/fetch.php?media=suporte:manuais:sipac:boletim_de_servicos:operacoes:boletim_de_servicos:imagem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2731">
        <w:rPr>
          <w:lang w:val="pt-BR" w:eastAsia="pt-BR"/>
        </w:rPr>
        <w:t xml:space="preserve"> e insira o </w:t>
      </w:r>
      <w:r w:rsidRPr="00E92731">
        <w:rPr>
          <w:b/>
          <w:lang w:val="pt-BR" w:eastAsia="pt-BR"/>
        </w:rPr>
        <w:t>Arquivo</w:t>
      </w:r>
      <w:r w:rsidRPr="00E92731">
        <w:rPr>
          <w:lang w:val="pt-BR" w:eastAsia="pt-BR"/>
        </w:rPr>
        <w:t xml:space="preserve"> clicando em </w:t>
      </w:r>
      <w:r w:rsidRPr="00E92731">
        <w:rPr>
          <w:i/>
          <w:lang w:val="pt-BR" w:eastAsia="pt-BR"/>
        </w:rPr>
        <w:t>Selecionar Arquivo</w:t>
      </w:r>
      <w:r w:rsidRPr="00E92731">
        <w:rPr>
          <w:lang w:val="pt-BR" w:eastAsia="pt-BR"/>
        </w:rPr>
        <w:t xml:space="preserve"> e selecionando qual o documento será anexado.</w:t>
      </w:r>
    </w:p>
    <w:p w14:paraId="7117CDF7" w14:textId="77777777" w:rsidR="00E92731" w:rsidRPr="00E92731" w:rsidRDefault="00E92731" w:rsidP="00E92731">
      <w:pPr>
        <w:ind w:firstLine="284"/>
        <w:jc w:val="both"/>
        <w:rPr>
          <w:lang w:val="pt-BR" w:eastAsia="pt-BR"/>
        </w:rPr>
      </w:pPr>
    </w:p>
    <w:p w14:paraId="394575BE" w14:textId="77777777" w:rsidR="00E92731" w:rsidRPr="00E92731" w:rsidRDefault="00E92731" w:rsidP="00E92731">
      <w:pPr>
        <w:ind w:firstLine="284"/>
        <w:jc w:val="both"/>
        <w:rPr>
          <w:lang w:val="pt-BR" w:eastAsia="pt-BR"/>
        </w:rPr>
      </w:pPr>
      <w:r w:rsidRPr="00E92731">
        <w:rPr>
          <w:lang w:val="pt-BR" w:eastAsia="pt-BR"/>
        </w:rPr>
        <w:t xml:space="preserve">Caso desista da operação, clique em </w:t>
      </w:r>
      <w:r w:rsidRPr="00E92731">
        <w:rPr>
          <w:b/>
          <w:lang w:val="pt-BR" w:eastAsia="pt-BR"/>
        </w:rPr>
        <w:t>Cancelar</w:t>
      </w:r>
      <w:r w:rsidRPr="00E92731">
        <w:rPr>
          <w:lang w:val="pt-BR" w:eastAsia="pt-BR"/>
        </w:rPr>
        <w:t xml:space="preserve"> e confirme a desistência na janela que será exibida posteriormente.</w:t>
      </w:r>
    </w:p>
    <w:p w14:paraId="38C2BAFD" w14:textId="176112BF" w:rsidR="00E92731" w:rsidRDefault="00E92731" w:rsidP="00E92731">
      <w:pPr>
        <w:ind w:firstLine="284"/>
        <w:jc w:val="both"/>
        <w:rPr>
          <w:lang w:val="pt-BR" w:eastAsia="pt-BR"/>
        </w:rPr>
      </w:pPr>
    </w:p>
    <w:p w14:paraId="0218E88F" w14:textId="4EFEB0D0" w:rsidR="00E92731" w:rsidRDefault="00E92731" w:rsidP="00E92731">
      <w:pPr>
        <w:ind w:firstLine="284"/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1BD1EE49" wp14:editId="274F6B18">
            <wp:extent cx="3114675" cy="973783"/>
            <wp:effectExtent l="19050" t="19050" r="9525" b="17145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29156" cy="978311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255BD58B" w14:textId="77777777" w:rsidR="00E92731" w:rsidRPr="00E92731" w:rsidRDefault="00E92731" w:rsidP="00E92731">
      <w:pPr>
        <w:ind w:firstLine="284"/>
        <w:jc w:val="both"/>
        <w:rPr>
          <w:lang w:val="pt-BR" w:eastAsia="pt-BR"/>
        </w:rPr>
      </w:pPr>
    </w:p>
    <w:p w14:paraId="218C41E5" w14:textId="77777777" w:rsidR="00E92731" w:rsidRPr="00E92731" w:rsidRDefault="00E92731" w:rsidP="00E92731">
      <w:pPr>
        <w:ind w:firstLine="284"/>
        <w:jc w:val="both"/>
        <w:rPr>
          <w:lang w:val="pt-BR" w:eastAsia="pt-BR"/>
        </w:rPr>
      </w:pPr>
      <w:r w:rsidRPr="00E92731">
        <w:rPr>
          <w:lang w:val="pt-BR" w:eastAsia="pt-BR"/>
        </w:rPr>
        <w:t xml:space="preserve">Para prosseguir com a publicação, clique em </w:t>
      </w:r>
      <w:r w:rsidRPr="00E92731">
        <w:rPr>
          <w:b/>
          <w:lang w:val="pt-BR" w:eastAsia="pt-BR"/>
        </w:rPr>
        <w:t>Publicar</w:t>
      </w:r>
      <w:r w:rsidRPr="00E92731">
        <w:rPr>
          <w:lang w:val="pt-BR" w:eastAsia="pt-BR"/>
        </w:rPr>
        <w:t>.</w:t>
      </w:r>
    </w:p>
    <w:p w14:paraId="1CC8BAB2" w14:textId="77777777" w:rsidR="00E92731" w:rsidRPr="00E92731" w:rsidRDefault="00E92731" w:rsidP="00E92731">
      <w:pPr>
        <w:ind w:firstLine="284"/>
        <w:jc w:val="both"/>
        <w:rPr>
          <w:lang w:val="pt-BR" w:eastAsia="pt-BR"/>
        </w:rPr>
      </w:pPr>
    </w:p>
    <w:p w14:paraId="5BAF0399" w14:textId="77777777" w:rsidR="00E92731" w:rsidRPr="00E92731" w:rsidRDefault="00E92731" w:rsidP="00E92731">
      <w:pPr>
        <w:ind w:firstLine="284"/>
        <w:jc w:val="both"/>
        <w:rPr>
          <w:lang w:val="pt-BR" w:eastAsia="pt-BR"/>
        </w:rPr>
      </w:pPr>
      <w:r w:rsidRPr="00E92731">
        <w:rPr>
          <w:lang w:val="pt-BR" w:eastAsia="pt-BR"/>
        </w:rPr>
        <w:t>O sistema exibirá a página a seguir informando o sucesso da operação:</w:t>
      </w:r>
    </w:p>
    <w:p w14:paraId="6429E29D" w14:textId="77777777" w:rsidR="00E92731" w:rsidRPr="00E92731" w:rsidRDefault="00E92731" w:rsidP="00E92731">
      <w:pPr>
        <w:ind w:firstLine="284"/>
        <w:jc w:val="both"/>
        <w:rPr>
          <w:lang w:val="pt-BR" w:eastAsia="pt-BR"/>
        </w:rPr>
      </w:pPr>
    </w:p>
    <w:p w14:paraId="277D5DEA" w14:textId="6BB72F93" w:rsidR="00E92731" w:rsidRDefault="00E92731" w:rsidP="00E92731">
      <w:pPr>
        <w:ind w:firstLine="284"/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28783A98" wp14:editId="2E8627F2">
            <wp:extent cx="5762625" cy="1375268"/>
            <wp:effectExtent l="0" t="0" r="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b="13756"/>
                    <a:stretch/>
                  </pic:blipFill>
                  <pic:spPr bwMode="auto">
                    <a:xfrm>
                      <a:off x="0" y="0"/>
                      <a:ext cx="5786442" cy="13809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A9113C" w14:textId="77777777" w:rsidR="00E92731" w:rsidRPr="00E92731" w:rsidRDefault="00E92731" w:rsidP="00E92731">
      <w:pPr>
        <w:ind w:firstLine="284"/>
        <w:jc w:val="center"/>
        <w:rPr>
          <w:lang w:val="pt-BR" w:eastAsia="pt-BR"/>
        </w:rPr>
      </w:pPr>
    </w:p>
    <w:p w14:paraId="6A081221" w14:textId="77777777" w:rsidR="00016984" w:rsidRPr="00016984" w:rsidRDefault="00016984" w:rsidP="00016984">
      <w:pPr>
        <w:jc w:val="center"/>
        <w:rPr>
          <w:lang w:val="pt-BR" w:eastAsia="pt-BR"/>
        </w:rPr>
      </w:pPr>
    </w:p>
    <w:p w14:paraId="628CF716" w14:textId="6282685D" w:rsidR="00C72694" w:rsidRPr="009D7F1D" w:rsidRDefault="00C72694" w:rsidP="00C72694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 w:rsidRPr="009D7F1D">
        <w:rPr>
          <w:b/>
          <w:color w:val="231F20"/>
          <w:w w:val="105"/>
          <w:lang w:val="pt-BR"/>
        </w:rPr>
        <w:t>Bom trabalho!</w:t>
      </w:r>
    </w:p>
    <w:sectPr w:rsidR="00C72694" w:rsidRPr="009D7F1D" w:rsidSect="00895462">
      <w:headerReference w:type="default" r:id="rId17"/>
      <w:footerReference w:type="default" r:id="rId18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F6C56" w14:textId="77777777" w:rsidR="006E39AD" w:rsidRDefault="006E39AD">
      <w:r>
        <w:separator/>
      </w:r>
    </w:p>
  </w:endnote>
  <w:endnote w:type="continuationSeparator" w:id="0">
    <w:p w14:paraId="7298D302" w14:textId="77777777" w:rsidR="006E39AD" w:rsidRDefault="006E3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C" w14:textId="3B9B2C7C" w:rsidR="00E85E08" w:rsidRPr="00895462" w:rsidRDefault="00895462" w:rsidP="00895462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070AF974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1077208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C831D30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A2FE6" w14:textId="77777777" w:rsidR="006E39AD" w:rsidRDefault="006E39AD">
      <w:bookmarkStart w:id="0" w:name="_Hlk479202922"/>
      <w:bookmarkEnd w:id="0"/>
      <w:r>
        <w:separator/>
      </w:r>
    </w:p>
  </w:footnote>
  <w:footnote w:type="continuationSeparator" w:id="0">
    <w:p w14:paraId="7182E807" w14:textId="77777777" w:rsidR="006E39AD" w:rsidRDefault="006E3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57E4"/>
    <w:multiLevelType w:val="multilevel"/>
    <w:tmpl w:val="0CEC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665BF"/>
    <w:multiLevelType w:val="multilevel"/>
    <w:tmpl w:val="562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C711D"/>
    <w:rsid w:val="001E47BC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C54E3"/>
    <w:rsid w:val="002D41A5"/>
    <w:rsid w:val="00317628"/>
    <w:rsid w:val="003353D7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13DD2"/>
    <w:rsid w:val="00420DE5"/>
    <w:rsid w:val="00421DC9"/>
    <w:rsid w:val="00455596"/>
    <w:rsid w:val="00474225"/>
    <w:rsid w:val="004B74ED"/>
    <w:rsid w:val="004C7CF9"/>
    <w:rsid w:val="004D230C"/>
    <w:rsid w:val="004D58ED"/>
    <w:rsid w:val="005037F3"/>
    <w:rsid w:val="00524CED"/>
    <w:rsid w:val="00546905"/>
    <w:rsid w:val="00567CAF"/>
    <w:rsid w:val="0057170F"/>
    <w:rsid w:val="005B7C47"/>
    <w:rsid w:val="005E4D76"/>
    <w:rsid w:val="00655EF3"/>
    <w:rsid w:val="00674AFA"/>
    <w:rsid w:val="006C4F26"/>
    <w:rsid w:val="006D49CD"/>
    <w:rsid w:val="006E39AD"/>
    <w:rsid w:val="006F0CB2"/>
    <w:rsid w:val="007139C6"/>
    <w:rsid w:val="00751533"/>
    <w:rsid w:val="00793BE2"/>
    <w:rsid w:val="007B6E62"/>
    <w:rsid w:val="007E61B5"/>
    <w:rsid w:val="00810ECC"/>
    <w:rsid w:val="00815A60"/>
    <w:rsid w:val="008353C0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3A26"/>
    <w:rsid w:val="009D7F1D"/>
    <w:rsid w:val="009F16E6"/>
    <w:rsid w:val="00A02360"/>
    <w:rsid w:val="00A12111"/>
    <w:rsid w:val="00A1572C"/>
    <w:rsid w:val="00A64F15"/>
    <w:rsid w:val="00A6756E"/>
    <w:rsid w:val="00AA1F65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70DD"/>
    <w:rsid w:val="00CA1166"/>
    <w:rsid w:val="00CD1A40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7BDF0E8A-1B03-4E3D-A9A6-56ECCD90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669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semiHidden/>
    <w:rsid w:val="00B669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CA9E1D-E048-41C3-BB45-E54F911A9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249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8</cp:revision>
  <dcterms:created xsi:type="dcterms:W3CDTF">2017-10-26T21:50:00Z</dcterms:created>
  <dcterms:modified xsi:type="dcterms:W3CDTF">2017-11-01T12:21:00Z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