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2.png" ContentType="image/png"/>
  <Override PartName="/word/media/image1.png" ContentType="image/png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9594" w:leader="none"/>
        </w:tabs>
        <w:spacing w:lineRule="auto" w:line="240"/>
        <w:ind w:left="7640" w:right="0" w:hanging="0"/>
        <w:rPr>
          <w:rFonts w:ascii="Times New Roman" w:hAnsi="Times New Roman"/>
          <w:sz w:val="20"/>
        </w:rPr>
      </w:pPr>
      <w:r>
        <w:rPr/>
        <w:drawing>
          <wp:inline distT="0" distB="0" distL="0" distR="0">
            <wp:extent cx="1104900" cy="347345"/>
            <wp:effectExtent l="0" t="0" r="0" b="0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34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drawing>
          <wp:inline distT="0" distB="0" distL="0" distR="0">
            <wp:extent cx="530225" cy="250825"/>
            <wp:effectExtent l="0" t="0" r="0" b="0"/>
            <wp:docPr id="2" name="image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25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extBody"/>
        <w:spacing w:before="2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 w:before="100" w:after="0"/>
        <w:ind w:left="242" w:right="156" w:hanging="0"/>
        <w:jc w:val="left"/>
        <w:rPr/>
      </w:pPr>
      <w:r>
        <w:rPr>
          <w:rFonts w:ascii="DejaVu Sans" w:hAnsi="DejaVu Sans"/>
          <w:b/>
          <w:sz w:val="42"/>
        </w:rPr>
        <w:t>Anotações sobre Reunião com DCCAC – acompanhamento do efetivo uso do módulo de Projetos e Convênios.</w:t>
      </w:r>
    </w:p>
    <w:p>
      <w:pPr>
        <w:pStyle w:val="TextBody"/>
        <w:rPr>
          <w:rFonts w:ascii="DejaVu Sans" w:hAnsi="DejaVu Sans"/>
          <w:b/>
          <w:b/>
          <w:sz w:val="20"/>
        </w:rPr>
      </w:pPr>
      <w:r>
        <w:rPr>
          <w:rFonts w:ascii="DejaVu Sans" w:hAnsi="DejaVu Sans"/>
          <w:b/>
          <w:sz w:val="20"/>
        </w:rPr>
      </w:r>
    </w:p>
    <w:p>
      <w:pPr>
        <w:pStyle w:val="TextBody"/>
        <w:spacing w:before="6" w:after="0"/>
        <w:rPr>
          <w:rFonts w:ascii="DejaVu Sans" w:hAnsi="DejaVu Sans"/>
          <w:b/>
          <w:b/>
          <w:sz w:val="19"/>
        </w:rPr>
      </w:pPr>
      <w:r>
        <w:rPr>
          <w:rFonts w:ascii="DejaVu Sans" w:hAnsi="DejaVu Sans"/>
          <w:b/>
          <w:sz w:val="19"/>
        </w:rPr>
      </w:r>
    </w:p>
    <w:p>
      <w:pPr>
        <w:pStyle w:val="Normal"/>
        <w:tabs>
          <w:tab w:val="left" w:pos="6129" w:leader="none"/>
        </w:tabs>
        <w:spacing w:before="101" w:after="0"/>
        <w:ind w:left="242" w:right="0" w:hanging="0"/>
        <w:jc w:val="left"/>
        <w:rPr/>
      </w:pPr>
      <w:r>
        <w:rPr>
          <w:rFonts w:ascii="DejaVu Sans" w:hAnsi="DejaVu Sans"/>
          <w:b/>
          <w:sz w:val="18"/>
        </w:rPr>
        <w:t xml:space="preserve">Local: </w:t>
      </w:r>
      <w:r>
        <w:rPr>
          <w:rFonts w:ascii="DejaVu Sans" w:hAnsi="DejaVu Sans"/>
          <w:b w:val="false"/>
          <w:bCs w:val="false"/>
          <w:sz w:val="18"/>
        </w:rPr>
        <w:t>Reitoria</w:t>
      </w:r>
      <w:r>
        <w:rPr>
          <w:rFonts w:ascii="DejaVu Sans" w:hAnsi="DejaVu Sans"/>
          <w:sz w:val="18"/>
        </w:rPr>
        <w:t xml:space="preserve"> – setor de projetos  acadêmicos(DCAAC)</w:t>
        <w:tab/>
      </w:r>
      <w:r>
        <w:rPr>
          <w:rFonts w:ascii="DejaVu Sans" w:hAnsi="DejaVu Sans"/>
          <w:b/>
          <w:sz w:val="18"/>
        </w:rPr>
        <w:t xml:space="preserve">Data: </w:t>
      </w:r>
      <w:r>
        <w:rPr>
          <w:rFonts w:ascii="DejaVu Sans" w:hAnsi="DejaVu Sans"/>
          <w:b w:val="false"/>
          <w:bCs w:val="false"/>
          <w:sz w:val="18"/>
        </w:rPr>
        <w:t>12</w:t>
      </w:r>
      <w:r>
        <w:rPr>
          <w:rFonts w:ascii="DejaVu Sans" w:hAnsi="DejaVu Sans"/>
          <w:sz w:val="18"/>
        </w:rPr>
        <w:t xml:space="preserve">/09/2018 </w:t>
      </w:r>
      <w:r>
        <w:rPr>
          <w:rFonts w:ascii="DejaVu Sans" w:hAnsi="DejaVu Sans"/>
          <w:b/>
          <w:sz w:val="18"/>
        </w:rPr>
        <w:t xml:space="preserve">Inicio: </w:t>
      </w:r>
      <w:r>
        <w:rPr>
          <w:rFonts w:ascii="DejaVu Sans" w:hAnsi="DejaVu Sans"/>
          <w:b w:val="false"/>
          <w:bCs w:val="false"/>
          <w:sz w:val="18"/>
        </w:rPr>
        <w:t>10:30</w:t>
      </w:r>
      <w:r>
        <w:rPr>
          <w:rFonts w:ascii="DejaVu Sans" w:hAnsi="DejaVu Sans"/>
          <w:sz w:val="18"/>
        </w:rPr>
        <w:t xml:space="preserve"> </w:t>
      </w:r>
      <w:r>
        <w:rPr>
          <w:rFonts w:ascii="DejaVu Sans" w:hAnsi="DejaVu Sans"/>
          <w:b/>
          <w:sz w:val="18"/>
        </w:rPr>
        <w:t>Término:</w:t>
      </w:r>
      <w:r>
        <w:rPr>
          <w:rFonts w:ascii="DejaVu Sans" w:hAnsi="DejaVu Sans"/>
          <w:b/>
          <w:spacing w:val="-28"/>
          <w:sz w:val="18"/>
        </w:rPr>
        <w:t xml:space="preserve"> </w:t>
      </w:r>
      <w:r>
        <w:rPr>
          <w:rFonts w:ascii="DejaVu Sans" w:hAnsi="DejaVu Sans"/>
          <w:sz w:val="18"/>
        </w:rPr>
        <w:t>11:00</w:t>
      </w:r>
    </w:p>
    <w:p>
      <w:pPr>
        <w:pStyle w:val="Normal"/>
        <w:spacing w:before="32" w:after="32"/>
        <w:ind w:left="242" w:right="0" w:hanging="0"/>
        <w:jc w:val="left"/>
        <w:rPr>
          <w:rFonts w:ascii="DejaVu Sans" w:hAnsi="DejaVu Sans"/>
          <w:b/>
          <w:b/>
          <w:sz w:val="18"/>
        </w:rPr>
      </w:pPr>
      <w:r>
        <w:rPr>
          <w:rFonts w:ascii="DejaVu Sans" w:hAnsi="DejaVu Sans"/>
          <w:b/>
          <w:sz w:val="18"/>
        </w:rPr>
        <w:t>Participantes:</w:t>
      </w:r>
    </w:p>
    <w:tbl>
      <w:tblPr>
        <w:tblW w:w="10454" w:type="dxa"/>
        <w:jc w:val="left"/>
        <w:tblInd w:w="128" w:type="dxa"/>
        <w:tblBorders>
          <w:top w:val="single" w:sz="6" w:space="0" w:color="000001"/>
          <w:left w:val="single" w:sz="4" w:space="0" w:color="000001"/>
          <w:bottom w:val="single" w:sz="6" w:space="0" w:color="000001"/>
          <w:right w:val="single" w:sz="4" w:space="0" w:color="000001"/>
          <w:insideH w:val="single" w:sz="6" w:space="0" w:color="000001"/>
          <w:insideV w:val="single" w:sz="4" w:space="0" w:color="000001"/>
        </w:tblBorders>
        <w:tblCellMar>
          <w:top w:w="0" w:type="dxa"/>
          <w:left w:w="-3" w:type="dxa"/>
          <w:bottom w:w="0" w:type="dxa"/>
          <w:right w:w="0" w:type="dxa"/>
        </w:tblCellMar>
        <w:tblLook w:val="01e0"/>
      </w:tblPr>
      <w:tblGrid>
        <w:gridCol w:w="4738"/>
        <w:gridCol w:w="2524"/>
        <w:gridCol w:w="3192"/>
      </w:tblGrid>
      <w:tr>
        <w:trPr>
          <w:trHeight w:val="180" w:hRule="atLeast"/>
        </w:trPr>
        <w:tc>
          <w:tcPr>
            <w:tcW w:w="473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color="auto" w:fill="D8D8D8" w:val="clear"/>
            <w:tcMar>
              <w:left w:w="-3" w:type="dxa"/>
            </w:tcMar>
          </w:tcPr>
          <w:p>
            <w:pPr>
              <w:pStyle w:val="TableParagraph"/>
              <w:spacing w:lineRule="exact" w:line="161"/>
              <w:ind w:left="56" w:right="0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</w:p>
        </w:tc>
        <w:tc>
          <w:tcPr>
            <w:tcW w:w="252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color="auto" w:fill="D8D8D8" w:val="clear"/>
            <w:tcMar>
              <w:left w:w="-3" w:type="dxa"/>
            </w:tcMar>
          </w:tcPr>
          <w:p>
            <w:pPr>
              <w:pStyle w:val="TableParagraph"/>
              <w:spacing w:lineRule="exact" w:line="161"/>
              <w:ind w:left="56" w:right="0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Lotação</w:t>
            </w:r>
          </w:p>
        </w:tc>
        <w:tc>
          <w:tcPr>
            <w:tcW w:w="3192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color="auto" w:fill="D8D8D8" w:val="clear"/>
            <w:tcMar>
              <w:left w:w="-3" w:type="dxa"/>
            </w:tcMar>
          </w:tcPr>
          <w:p>
            <w:pPr>
              <w:pStyle w:val="TableParagraph"/>
              <w:spacing w:lineRule="exact" w:line="161"/>
              <w:ind w:left="56" w:right="0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Contato</w:t>
            </w:r>
          </w:p>
        </w:tc>
      </w:tr>
      <w:tr>
        <w:trPr>
          <w:trHeight w:val="205" w:hRule="atLeast"/>
        </w:trPr>
        <w:tc>
          <w:tcPr>
            <w:tcW w:w="473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fill="auto" w:val="clear"/>
            <w:tcMar>
              <w:left w:w="-3" w:type="dxa"/>
            </w:tcMar>
          </w:tcPr>
          <w:p>
            <w:pPr>
              <w:pStyle w:val="TableParagraph"/>
              <w:rPr/>
            </w:pPr>
            <w:r>
              <w:rPr>
                <w:sz w:val="18"/>
              </w:rPr>
              <w:t>Helen Cristina</w:t>
            </w:r>
          </w:p>
        </w:tc>
        <w:tc>
          <w:tcPr>
            <w:tcW w:w="252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fill="auto" w:val="clear"/>
            <w:tcMar>
              <w:left w:w="-3" w:type="dxa"/>
            </w:tcMar>
          </w:tcPr>
          <w:p>
            <w:pPr>
              <w:pStyle w:val="TableParagraph"/>
              <w:rPr/>
            </w:pPr>
            <w:r>
              <w:rPr>
                <w:sz w:val="18"/>
              </w:rPr>
              <w:t xml:space="preserve">Dcaac </w:t>
            </w:r>
          </w:p>
        </w:tc>
        <w:tc>
          <w:tcPr>
            <w:tcW w:w="3192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fill="auto" w:val="clear"/>
            <w:tcMar>
              <w:left w:w="-3" w:type="dxa"/>
            </w:tcMar>
          </w:tcPr>
          <w:p>
            <w:pPr>
              <w:pStyle w:val="TableParagraph"/>
              <w:rPr/>
            </w:pPr>
            <w:r>
              <w:rPr>
                <w:sz w:val="18"/>
              </w:rPr>
              <w:t>Projetos.convenios@gmail.com</w:t>
            </w:r>
          </w:p>
        </w:tc>
      </w:tr>
      <w:tr>
        <w:trPr>
          <w:trHeight w:val="205" w:hRule="atLeast"/>
        </w:trPr>
        <w:tc>
          <w:tcPr>
            <w:tcW w:w="473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fill="auto" w:val="clear"/>
            <w:tcMar>
              <w:left w:w="-3" w:type="dxa"/>
            </w:tcMar>
          </w:tcPr>
          <w:p>
            <w:pPr>
              <w:pStyle w:val="TableParagraph"/>
              <w:rPr/>
            </w:pPr>
            <w:r>
              <w:rPr>
                <w:sz w:val="18"/>
              </w:rPr>
              <w:t xml:space="preserve">Karla Thais Chaves </w:t>
            </w:r>
          </w:p>
        </w:tc>
        <w:tc>
          <w:tcPr>
            <w:tcW w:w="252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fill="auto" w:val="clear"/>
            <w:tcMar>
              <w:left w:w="-3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00000"/>
                <w:sz w:val="18"/>
              </w:rPr>
              <w:t>NTI</w:t>
            </w:r>
          </w:p>
        </w:tc>
        <w:tc>
          <w:tcPr>
            <w:tcW w:w="3192" w:type="dxa"/>
            <w:tcBorders>
              <w:top w:val="single" w:sz="6" w:space="0" w:color="000001"/>
              <w:left w:val="single" w:sz="4" w:space="0" w:color="000001"/>
              <w:bottom w:val="single" w:sz="6" w:space="0" w:color="00007F"/>
              <w:right w:val="single" w:sz="4" w:space="0" w:color="000001"/>
              <w:insideH w:val="single" w:sz="6" w:space="0" w:color="00007F"/>
              <w:insideV w:val="single" w:sz="4" w:space="0" w:color="000001"/>
            </w:tcBorders>
            <w:shd w:fill="auto" w:val="clear"/>
            <w:tcMar>
              <w:left w:w="-3" w:type="dxa"/>
            </w:tcMar>
          </w:tcPr>
          <w:p>
            <w:pPr>
              <w:pStyle w:val="TableParagraph"/>
              <w:rPr>
                <w:color w:val="000000"/>
              </w:rPr>
            </w:pPr>
            <w:r>
              <w:rPr>
                <w:color w:val="000000"/>
                <w:sz w:val="18"/>
              </w:rPr>
              <w:t>Karla.chaves@ufpe.br</w:t>
            </w:r>
          </w:p>
        </w:tc>
      </w:tr>
      <w:tr>
        <w:trPr>
          <w:trHeight w:val="205" w:hRule="atLeast"/>
        </w:trPr>
        <w:tc>
          <w:tcPr>
            <w:tcW w:w="473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fill="auto" w:val="clear"/>
            <w:tcMar>
              <w:left w:w="-3" w:type="dxa"/>
            </w:tcMar>
          </w:tcPr>
          <w:p>
            <w:pPr>
              <w:pStyle w:val="TableParagraph"/>
              <w:rPr/>
            </w:pPr>
            <w:r>
              <w:rPr>
                <w:sz w:val="18"/>
              </w:rPr>
              <w:t xml:space="preserve">Jefferson de Freitas </w:t>
            </w:r>
          </w:p>
        </w:tc>
        <w:tc>
          <w:tcPr>
            <w:tcW w:w="252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fill="auto" w:val="clear"/>
            <w:tcMar>
              <w:left w:w="-3" w:type="dxa"/>
            </w:tcMar>
          </w:tcPr>
          <w:p>
            <w:pPr>
              <w:pStyle w:val="TableParagraph"/>
              <w:rPr/>
            </w:pPr>
            <w:r>
              <w:rPr>
                <w:sz w:val="18"/>
              </w:rPr>
              <w:t>NTI - ESIG</w:t>
            </w:r>
          </w:p>
        </w:tc>
        <w:tc>
          <w:tcPr>
            <w:tcW w:w="3192" w:type="dxa"/>
            <w:tcBorders>
              <w:top w:val="single" w:sz="6" w:space="0" w:color="00007F"/>
              <w:left w:val="single" w:sz="4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fill="auto" w:val="clear"/>
            <w:tcMar>
              <w:left w:w="-3" w:type="dxa"/>
            </w:tcMar>
          </w:tcPr>
          <w:p>
            <w:pPr>
              <w:pStyle w:val="TableParagraph"/>
              <w:rPr/>
            </w:pPr>
            <w:r>
              <w:rPr>
                <w:sz w:val="18"/>
              </w:rPr>
              <w:t>Jeferson.helio@gmail.com</w:t>
            </w:r>
          </w:p>
        </w:tc>
      </w:tr>
    </w:tbl>
    <w:p>
      <w:pPr>
        <w:pStyle w:val="TextBody"/>
        <w:spacing w:before="10" w:after="0"/>
        <w:rPr>
          <w:rFonts w:ascii="DejaVu Sans" w:hAnsi="DejaVu Sans"/>
          <w:b/>
          <w:b/>
          <w:sz w:val="16"/>
        </w:rPr>
      </w:pPr>
      <w:r>
        <w:rPr>
          <w:rFonts w:ascii="DejaVu Sans" w:hAnsi="DejaVu Sans"/>
          <w:b/>
          <w:sz w:val="16"/>
        </w:rPr>
      </w:r>
    </w:p>
    <w:p>
      <w:pPr>
        <w:pStyle w:val="Heading1"/>
        <w:spacing w:before="0" w:after="0"/>
        <w:rPr/>
      </w:pPr>
      <w:r>
        <w:rPr/>
        <w:t>Pauta</w:t>
      </w:r>
    </w:p>
    <w:p>
      <w:pPr>
        <w:pStyle w:val="Heading2"/>
        <w:numPr>
          <w:ilvl w:val="0"/>
          <w:numId w:val="1"/>
        </w:numPr>
        <w:tabs>
          <w:tab w:val="left" w:pos="962" w:leader="none"/>
        </w:tabs>
        <w:spacing w:lineRule="auto" w:line="276" w:before="2" w:after="0"/>
        <w:ind w:left="962" w:right="135" w:hanging="360"/>
        <w:jc w:val="left"/>
        <w:rPr/>
      </w:pPr>
      <w:r>
        <w:rPr/>
        <w:t>Avaliação de aprovação de customização solicitada pelo setor e acompanhamento do uso efetivo do módulo de Projetos e Convênios do SIPAC.</w:t>
      </w:r>
    </w:p>
    <w:p>
      <w:pPr>
        <w:pStyle w:val="Heading2"/>
        <w:numPr>
          <w:ilvl w:val="0"/>
          <w:numId w:val="0"/>
        </w:numPr>
        <w:tabs>
          <w:tab w:val="left" w:pos="962" w:leader="none"/>
        </w:tabs>
        <w:spacing w:lineRule="auto" w:line="276" w:before="2" w:after="0"/>
        <w:ind w:left="1564" w:right="135" w:hanging="0"/>
        <w:jc w:val="left"/>
        <w:rPr/>
      </w:pPr>
      <w:r>
        <w:rPr/>
      </w:r>
    </w:p>
    <w:p>
      <w:pPr>
        <w:pStyle w:val="Normal"/>
        <w:spacing w:before="1" w:after="0"/>
        <w:ind w:left="242" w:right="0" w:hanging="0"/>
        <w:jc w:val="left"/>
        <w:rPr>
          <w:rFonts w:ascii="DejaVu Sans" w:hAnsi="DejaVu Sans"/>
          <w:b/>
          <w:b/>
          <w:sz w:val="26"/>
        </w:rPr>
      </w:pPr>
      <w:r>
        <w:rPr>
          <w:rFonts w:ascii="DejaVu Sans" w:hAnsi="DejaVu Sans"/>
          <w:b/>
          <w:sz w:val="26"/>
        </w:rPr>
        <w:t>Discussões</w:t>
      </w:r>
    </w:p>
    <w:p>
      <w:pPr>
        <w:pStyle w:val="ListParagraph"/>
        <w:widowControl/>
        <w:numPr>
          <w:ilvl w:val="0"/>
          <w:numId w:val="2"/>
        </w:numPr>
        <w:tabs>
          <w:tab w:val="left" w:pos="850" w:leader="none"/>
        </w:tabs>
        <w:bidi w:val="0"/>
        <w:spacing w:lineRule="auto" w:line="247" w:before="197" w:after="0"/>
        <w:jc w:val="left"/>
        <w:rPr/>
      </w:pPr>
      <w:r>
        <w:rPr>
          <w:sz w:val="18"/>
        </w:rPr>
        <w:t>No momento o projeto de  customização foi rejeitado porque</w:t>
      </w:r>
      <w:r>
        <w:rPr>
          <w:spacing w:val="-4"/>
          <w:sz w:val="18"/>
        </w:rPr>
        <w:t xml:space="preserve"> a diretoria solicitou apenas o histórico de alteração na situação dos projetos, sendo necessário portanto excluir  outras informações  a cerca dos mesmos.</w:t>
      </w:r>
    </w:p>
    <w:p>
      <w:pPr>
        <w:pStyle w:val="ListParagraph"/>
        <w:widowControl/>
        <w:tabs>
          <w:tab w:val="left" w:pos="850" w:leader="none"/>
        </w:tabs>
        <w:bidi w:val="0"/>
        <w:spacing w:lineRule="auto" w:line="247" w:before="197" w:after="0"/>
        <w:ind w:left="0" w:right="0" w:hanging="0"/>
        <w:jc w:val="left"/>
        <w:rPr>
          <w:spacing w:val="-4"/>
          <w:sz w:val="12"/>
          <w:szCs w:val="12"/>
        </w:rPr>
      </w:pPr>
      <w:r>
        <w:rPr>
          <w:spacing w:val="-4"/>
          <w:sz w:val="12"/>
          <w:szCs w:val="12"/>
        </w:rPr>
      </w:r>
    </w:p>
    <w:p>
      <w:pPr>
        <w:pStyle w:val="Heading2"/>
        <w:numPr>
          <w:ilvl w:val="0"/>
          <w:numId w:val="2"/>
        </w:numPr>
        <w:tabs>
          <w:tab w:val="left" w:pos="850" w:leader="none"/>
        </w:tabs>
        <w:spacing w:lineRule="auto" w:line="240" w:before="0" w:after="0"/>
        <w:jc w:val="left"/>
        <w:rPr>
          <w:rFonts w:ascii="DejaVu Sans" w:hAnsi="DejaVu Sans"/>
          <w:sz w:val="17"/>
        </w:rPr>
      </w:pPr>
      <w:r>
        <w:rPr>
          <w:sz w:val="17"/>
        </w:rPr>
        <w:t>Diante o exposto, verificamos a existência de  dois estados básicos  que precisam ser mapeados – projetos em andamento  (necessitam de histórico de tramitação – ficam arquivados no setor ) e projetos finalizados que são arquivados no arquivo geral. A Diretoria ficou  responsável em fazer a análise dessa situação para ser devidamente implantado no sistema.</w:t>
      </w:r>
    </w:p>
    <w:p>
      <w:pPr>
        <w:pStyle w:val="Heading2"/>
        <w:numPr>
          <w:ilvl w:val="0"/>
          <w:numId w:val="0"/>
        </w:numPr>
        <w:tabs>
          <w:tab w:val="left" w:pos="850" w:leader="none"/>
        </w:tabs>
        <w:spacing w:lineRule="auto" w:line="240" w:before="0" w:after="0"/>
        <w:ind w:left="2112" w:right="0" w:hanging="0"/>
        <w:jc w:val="left"/>
        <w:rPr>
          <w:rFonts w:ascii="DejaVu Sans" w:hAnsi="DejaVu Sans"/>
          <w:sz w:val="17"/>
        </w:rPr>
      </w:pPr>
      <w:r>
        <w:rPr>
          <w:sz w:val="17"/>
        </w:rPr>
      </w:r>
    </w:p>
    <w:p>
      <w:pPr>
        <w:pStyle w:val="ListParagraph"/>
        <w:numPr>
          <w:ilvl w:val="0"/>
          <w:numId w:val="2"/>
        </w:numPr>
        <w:tabs>
          <w:tab w:val="left" w:pos="850" w:leader="none"/>
        </w:tabs>
        <w:spacing w:lineRule="auto" w:line="252" w:before="1" w:after="0"/>
        <w:jc w:val="left"/>
        <w:rPr/>
      </w:pPr>
      <w:r>
        <w:rPr>
          <w:sz w:val="18"/>
        </w:rPr>
        <w:t xml:space="preserve"> </w:t>
      </w:r>
      <w:r>
        <w:rPr>
          <w:sz w:val="18"/>
        </w:rPr>
        <w:t>Foi solicitado durante a reunião  que se o projeto for do tipo não financeiro que durante a etapa de anexar documentos a exigência da cotação de preços.</w:t>
      </w:r>
    </w:p>
    <w:p>
      <w:pPr>
        <w:pStyle w:val="TextBody"/>
        <w:numPr>
          <w:ilvl w:val="0"/>
          <w:numId w:val="0"/>
        </w:numPr>
        <w:spacing w:before="8" w:after="0"/>
        <w:ind w:left="1416" w:right="0" w:hanging="0"/>
        <w:jc w:val="left"/>
        <w:rPr>
          <w:rFonts w:ascii="DejaVu Sans" w:hAnsi="DejaVu Sans"/>
          <w:sz w:val="15"/>
        </w:rPr>
      </w:pPr>
      <w:r>
        <w:rPr>
          <w:rFonts w:ascii="DejaVu Sans" w:hAnsi="DejaVu Sans"/>
          <w:sz w:val="15"/>
        </w:rPr>
      </w:r>
    </w:p>
    <w:p>
      <w:pPr>
        <w:pStyle w:val="Heading2"/>
        <w:numPr>
          <w:ilvl w:val="0"/>
          <w:numId w:val="2"/>
        </w:numPr>
        <w:tabs>
          <w:tab w:val="left" w:pos="850" w:leader="none"/>
        </w:tabs>
        <w:spacing w:lineRule="auto" w:line="247" w:before="1" w:after="0"/>
        <w:jc w:val="left"/>
        <w:rPr/>
      </w:pPr>
      <w:r>
        <w:rPr/>
        <w:t xml:space="preserve">Foi solicitado também que na tela de confirmar cadastro mostrar -se  as denominações equivalentes as denominações da tela de dados gerais dos projetos. </w:t>
      </w:r>
    </w:p>
    <w:p>
      <w:pPr>
        <w:pStyle w:val="TextBody"/>
        <w:numPr>
          <w:ilvl w:val="0"/>
          <w:numId w:val="0"/>
        </w:numPr>
        <w:spacing w:before="6" w:after="0"/>
        <w:ind w:left="1416" w:right="0" w:hanging="0"/>
        <w:jc w:val="left"/>
        <w:rPr>
          <w:rFonts w:ascii="DejaVu Sans" w:hAnsi="DejaVu Sans"/>
          <w:sz w:val="16"/>
        </w:rPr>
      </w:pPr>
      <w:r>
        <w:rPr>
          <w:rFonts w:ascii="DejaVu Sans" w:hAnsi="DejaVu Sans"/>
          <w:sz w:val="16"/>
        </w:rPr>
      </w:r>
    </w:p>
    <w:p>
      <w:pPr>
        <w:pStyle w:val="ListParagraph"/>
        <w:numPr>
          <w:ilvl w:val="0"/>
          <w:numId w:val="2"/>
        </w:numPr>
        <w:tabs>
          <w:tab w:val="left" w:pos="850" w:leader="none"/>
        </w:tabs>
        <w:spacing w:lineRule="auto" w:line="240" w:before="0" w:after="0"/>
        <w:jc w:val="left"/>
        <w:rPr>
          <w:rFonts w:ascii="DejaVu Sans" w:hAnsi="DejaVu Sans"/>
          <w:sz w:val="18"/>
        </w:rPr>
      </w:pPr>
      <w:r>
        <w:rPr>
          <w:sz w:val="18"/>
        </w:rPr>
        <w:t xml:space="preserve"> </w:t>
      </w:r>
      <w:r>
        <w:rPr>
          <w:sz w:val="18"/>
        </w:rPr>
        <w:t>A exclusão dos projetos testes do ambiente de produção também  foi solicitado pela Diretoria.</w:t>
      </w:r>
    </w:p>
    <w:p>
      <w:pPr>
        <w:pStyle w:val="ListParagraph"/>
        <w:numPr>
          <w:ilvl w:val="0"/>
          <w:numId w:val="0"/>
        </w:numPr>
        <w:tabs>
          <w:tab w:val="left" w:pos="850" w:leader="none"/>
        </w:tabs>
        <w:spacing w:lineRule="auto" w:line="240" w:before="0" w:after="0"/>
        <w:ind w:left="2112" w:right="0" w:hanging="0"/>
        <w:jc w:val="left"/>
        <w:rPr>
          <w:rFonts w:ascii="DejaVu Sans" w:hAnsi="DejaVu Sans"/>
          <w:sz w:val="18"/>
        </w:rPr>
      </w:pPr>
      <w:r>
        <w:rPr>
          <w:sz w:val="18"/>
        </w:rPr>
      </w:r>
    </w:p>
    <w:p>
      <w:pPr>
        <w:pStyle w:val="ListParagraph"/>
        <w:numPr>
          <w:ilvl w:val="0"/>
          <w:numId w:val="2"/>
        </w:numPr>
        <w:tabs>
          <w:tab w:val="left" w:pos="850" w:leader="none"/>
        </w:tabs>
        <w:spacing w:lineRule="auto" w:line="240" w:before="0" w:after="0"/>
        <w:jc w:val="left"/>
        <w:rPr>
          <w:rFonts w:ascii="DejaVu Sans" w:hAnsi="DejaVu Sans"/>
          <w:sz w:val="18"/>
        </w:rPr>
      </w:pPr>
      <w:r>
        <w:rPr>
          <w:sz w:val="18"/>
        </w:rPr>
        <w:t>Os manuais disponibilizados ao setor foram reavaliados estando em conformidade com a necessidade da seção.</w:t>
      </w:r>
    </w:p>
    <w:p>
      <w:pPr>
        <w:pStyle w:val="ListParagraph"/>
        <w:numPr>
          <w:ilvl w:val="0"/>
          <w:numId w:val="0"/>
        </w:numPr>
        <w:tabs>
          <w:tab w:val="left" w:pos="850" w:leader="none"/>
        </w:tabs>
        <w:spacing w:lineRule="auto" w:line="240" w:before="0" w:after="0"/>
        <w:ind w:left="2112" w:right="0" w:hanging="0"/>
        <w:jc w:val="left"/>
        <w:rPr>
          <w:rFonts w:ascii="DejaVu Sans" w:hAnsi="DejaVu Sans"/>
          <w:sz w:val="18"/>
        </w:rPr>
      </w:pPr>
      <w:r>
        <w:rPr>
          <w:sz w:val="18"/>
        </w:rPr>
      </w:r>
    </w:p>
    <w:p>
      <w:pPr>
        <w:pStyle w:val="ListParagraph"/>
        <w:numPr>
          <w:ilvl w:val="0"/>
          <w:numId w:val="2"/>
        </w:numPr>
        <w:tabs>
          <w:tab w:val="left" w:pos="850" w:leader="none"/>
        </w:tabs>
        <w:spacing w:lineRule="auto" w:line="240" w:before="0" w:after="0"/>
        <w:jc w:val="left"/>
        <w:rPr>
          <w:rFonts w:ascii="DejaVu Sans" w:hAnsi="DejaVu Sans"/>
          <w:sz w:val="18"/>
        </w:rPr>
      </w:pPr>
      <w:r>
        <w:rPr>
          <w:sz w:val="18"/>
        </w:rPr>
        <w:t xml:space="preserve">No mais, foi relatado  que o sistema está sendo utilizado efetivamente pelo setor e pelos professores para submissão de projetos. </w:t>
      </w:r>
    </w:p>
    <w:p>
      <w:pPr>
        <w:pStyle w:val="ListParagraph"/>
        <w:numPr>
          <w:ilvl w:val="0"/>
          <w:numId w:val="0"/>
        </w:numPr>
        <w:tabs>
          <w:tab w:val="left" w:pos="850" w:leader="none"/>
        </w:tabs>
        <w:spacing w:lineRule="auto" w:line="240" w:before="0" w:after="0"/>
        <w:ind w:left="2112" w:right="0" w:hanging="0"/>
        <w:jc w:val="left"/>
        <w:rPr>
          <w:rFonts w:ascii="DejaVu Sans" w:hAnsi="DejaVu Sans"/>
          <w:sz w:val="18"/>
        </w:rPr>
      </w:pPr>
      <w:r>
        <w:rPr>
          <w:sz w:val="18"/>
        </w:rPr>
      </w:r>
    </w:p>
    <w:p>
      <w:pPr>
        <w:pStyle w:val="ListParagraph"/>
        <w:tabs>
          <w:tab w:val="left" w:pos="850" w:leader="none"/>
        </w:tabs>
        <w:spacing w:lineRule="auto" w:line="240" w:before="0" w:after="0"/>
        <w:jc w:val="both"/>
        <w:rPr>
          <w:rFonts w:ascii="DejaVu Sans" w:hAnsi="DejaVu Sans"/>
          <w:sz w:val="18"/>
          <w:lang w:val="pt-BR" w:eastAsia="en-US" w:bidi="en-US"/>
        </w:rPr>
      </w:pPr>
      <w:r>
        <w:rPr>
          <w:sz w:val="18"/>
          <w:lang w:val="pt-BR" w:eastAsia="en-US" w:bidi="en-US"/>
        </w:rPr>
      </w:r>
    </w:p>
    <w:p>
      <w:pPr>
        <w:pStyle w:val="ListParagraph"/>
        <w:tabs>
          <w:tab w:val="left" w:pos="850" w:leader="none"/>
        </w:tabs>
        <w:spacing w:lineRule="auto" w:line="240" w:before="0" w:after="0"/>
        <w:jc w:val="both"/>
        <w:rPr>
          <w:rFonts w:ascii="DejaVu Sans" w:hAnsi="DejaVu Sans"/>
          <w:sz w:val="18"/>
          <w:lang w:val="pt-BR" w:eastAsia="en-US" w:bidi="en-US"/>
        </w:rPr>
      </w:pPr>
      <w:r>
        <w:rPr>
          <w:sz w:val="18"/>
          <w:lang w:val="pt-BR" w:eastAsia="en-US" w:bidi="en-US"/>
        </w:rPr>
      </w:r>
    </w:p>
    <w:p>
      <w:pPr>
        <w:pStyle w:val="ListParagraph"/>
        <w:tabs>
          <w:tab w:val="left" w:pos="850" w:leader="none"/>
        </w:tabs>
        <w:spacing w:lineRule="auto" w:line="240" w:before="0" w:after="0"/>
        <w:jc w:val="left"/>
        <w:rPr>
          <w:rFonts w:ascii="DejaVu Sans" w:hAnsi="DejaVu Sans"/>
          <w:sz w:val="18"/>
        </w:rPr>
      </w:pPr>
      <w:r>
        <w:rPr>
          <w:sz w:val="18"/>
        </w:rPr>
      </w:r>
    </w:p>
    <w:p>
      <w:pPr>
        <w:pStyle w:val="ListParagraph"/>
        <w:tabs>
          <w:tab w:val="left" w:pos="850" w:leader="none"/>
        </w:tabs>
        <w:spacing w:lineRule="auto" w:line="240" w:before="0" w:after="0"/>
        <w:jc w:val="left"/>
        <w:rPr>
          <w:rFonts w:ascii="DejaVu Sans" w:hAnsi="DejaVu Sans"/>
          <w:sz w:val="18"/>
        </w:rPr>
      </w:pPr>
      <w:r>
        <w:rPr>
          <w:sz w:val="18"/>
        </w:rPr>
      </w:r>
    </w:p>
    <w:p>
      <w:pPr>
        <w:pStyle w:val="ListParagraph"/>
        <w:tabs>
          <w:tab w:val="left" w:pos="850" w:leader="none"/>
        </w:tabs>
        <w:spacing w:lineRule="auto" w:line="240" w:before="0" w:after="0"/>
        <w:jc w:val="left"/>
        <w:rPr>
          <w:rFonts w:ascii="DejaVu Sans" w:hAnsi="DejaVu Sans"/>
          <w:sz w:val="18"/>
        </w:rPr>
      </w:pPr>
      <w:r>
        <w:rPr>
          <w:sz w:val="18"/>
        </w:rPr>
      </w:r>
    </w:p>
    <w:p>
      <w:pPr>
        <w:pStyle w:val="ListParagraph"/>
        <w:tabs>
          <w:tab w:val="left" w:pos="850" w:leader="none"/>
        </w:tabs>
        <w:spacing w:lineRule="auto" w:line="240" w:before="0" w:after="0"/>
        <w:jc w:val="left"/>
        <w:rPr>
          <w:rFonts w:ascii="DejaVu Sans" w:hAnsi="DejaVu Sans"/>
          <w:sz w:val="18"/>
        </w:rPr>
      </w:pPr>
      <w:r>
        <w:rPr>
          <w:sz w:val="18"/>
        </w:rPr>
      </w:r>
    </w:p>
    <w:p>
      <w:pPr>
        <w:pStyle w:val="ListParagraph"/>
        <w:tabs>
          <w:tab w:val="left" w:pos="850" w:leader="none"/>
        </w:tabs>
        <w:spacing w:lineRule="auto" w:line="240" w:before="0" w:after="0"/>
        <w:jc w:val="left"/>
        <w:rPr>
          <w:rFonts w:ascii="DejaVu Sans" w:hAnsi="DejaVu Sans"/>
          <w:sz w:val="18"/>
        </w:rPr>
      </w:pPr>
      <w:r>
        <w:rPr>
          <w:sz w:val="18"/>
        </w:rPr>
      </w:r>
    </w:p>
    <w:p>
      <w:pPr>
        <w:pStyle w:val="ListParagraph"/>
        <w:numPr>
          <w:ilvl w:val="0"/>
          <w:numId w:val="0"/>
        </w:numPr>
        <w:tabs>
          <w:tab w:val="left" w:pos="850" w:leader="none"/>
        </w:tabs>
        <w:spacing w:lineRule="auto" w:line="240" w:before="0" w:after="0"/>
        <w:ind w:left="1506" w:right="0" w:hanging="0"/>
        <w:jc w:val="left"/>
        <w:rPr/>
      </w:pPr>
      <w:r>
        <w:rPr/>
      </w:r>
    </w:p>
    <w:p>
      <w:pPr>
        <w:pStyle w:val="TextBody"/>
        <w:spacing w:before="2" w:after="0"/>
        <w:rPr>
          <w:w w:val="105"/>
          <w:sz w:val="9"/>
        </w:rPr>
      </w:pPr>
      <w:r>
        <w:rPr>
          <w:w w:val="105"/>
          <w:sz w:val="9"/>
        </w:rPr>
      </w:r>
    </w:p>
    <w:p>
      <w:pPr>
        <w:sectPr>
          <w:footerReference w:type="default" r:id="rId4"/>
          <w:type w:val="nextPage"/>
          <w:pgSz w:w="11906" w:h="16838"/>
          <w:pgMar w:left="480" w:right="600" w:header="0" w:top="220" w:footer="707" w:bottom="900" w:gutter="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480" w:right="600" w:header="0" w:top="220" w:footer="707" w:bottom="900" w:gutter="0"/>
          <w:formProt w:val="false"/>
          <w:textDirection w:val="lrTb"/>
          <w:docGrid w:type="default" w:linePitch="100" w:charSpace="0"/>
        </w:sectPr>
      </w:pPr>
    </w:p>
    <w:sectPr>
      <w:type w:val="continuous"/>
      <w:pgSz w:w="11906" w:h="16838"/>
      <w:pgMar w:left="480" w:right="600" w:header="0" w:top="220" w:footer="707" w:bottom="90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DejaVu Sans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extBody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1" allowOverlap="1" relativeHeight="2">
              <wp:simplePos x="0" y="0"/>
              <wp:positionH relativeFrom="page">
                <wp:posOffset>445770</wp:posOffset>
              </wp:positionH>
              <wp:positionV relativeFrom="page">
                <wp:posOffset>10105390</wp:posOffset>
              </wp:positionV>
              <wp:extent cx="1447165" cy="144780"/>
              <wp:effectExtent l="0" t="0" r="0" b="0"/>
              <wp:wrapNone/>
              <wp:docPr id="3" name="Imag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6480" cy="14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before="20" w:after="0"/>
                            <w:ind w:left="20" w:right="0" w:hanging="0"/>
                            <w:jc w:val="left"/>
                            <w:rPr>
                              <w:rFonts w:ascii="DejaVu Sans" w:hAnsi="DejaVu Sans"/>
                              <w:sz w:val="16"/>
                            </w:rPr>
                          </w:pPr>
                          <w:r>
                            <w:rPr>
                              <w:rFonts w:ascii="DejaVu Sans" w:hAnsi="DejaVu Sans"/>
                              <w:color w:val="auto"/>
                              <w:sz w:val="16"/>
                            </w:rPr>
                            <w:t>DocID:</w:t>
                          </w:r>
                          <w:r>
                            <w:rPr>
                              <w:rFonts w:ascii="DejaVu Sans" w:hAnsi="DejaVu Sans"/>
                              <w:color w:val="auto"/>
                              <w:spacing w:val="-2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DejaVu Sans" w:hAnsi="DejaVu Sans"/>
                              <w:color w:val="auto"/>
                              <w:sz w:val="16"/>
                            </w:rPr>
                            <w:t>ATA_[NTI]_20161010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age1" stroked="f" style="position:absolute;margin-left:35.1pt;margin-top:795.7pt;width:113.85pt;height:11.3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spacing w:before="20" w:after="0"/>
                      <w:ind w:left="20" w:right="0" w:hanging="0"/>
                      <w:jc w:val="left"/>
                      <w:rPr>
                        <w:rFonts w:ascii="DejaVu Sans" w:hAnsi="DejaVu Sans"/>
                        <w:sz w:val="16"/>
                      </w:rPr>
                    </w:pPr>
                    <w:r>
                      <w:rPr>
                        <w:rFonts w:ascii="DejaVu Sans" w:hAnsi="DejaVu Sans"/>
                        <w:color w:val="auto"/>
                        <w:sz w:val="16"/>
                      </w:rPr>
                      <w:t>DocID:</w:t>
                    </w:r>
                    <w:r>
                      <w:rPr>
                        <w:rFonts w:ascii="DejaVu Sans" w:hAnsi="DejaVu Sans"/>
                        <w:color w:val="auto"/>
                        <w:spacing w:val="-23"/>
                        <w:sz w:val="16"/>
                      </w:rPr>
                      <w:t xml:space="preserve"> </w:t>
                    </w:r>
                    <w:r>
                      <w:rPr>
                        <w:rFonts w:ascii="DejaVu Sans" w:hAnsi="DejaVu Sans"/>
                        <w:color w:val="auto"/>
                        <w:sz w:val="16"/>
                      </w:rPr>
                      <w:t>ATA_[NTI]_20161010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5">
              <wp:simplePos x="0" y="0"/>
              <wp:positionH relativeFrom="page">
                <wp:posOffset>6384290</wp:posOffset>
              </wp:positionH>
              <wp:positionV relativeFrom="page">
                <wp:posOffset>10105390</wp:posOffset>
              </wp:positionV>
              <wp:extent cx="716915" cy="144780"/>
              <wp:effectExtent l="0" t="0" r="0" b="0"/>
              <wp:wrapNone/>
              <wp:docPr id="5" name="Imag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6400" cy="14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before="20" w:after="0"/>
                            <w:ind w:left="20" w:right="0" w:hanging="0"/>
                            <w:jc w:val="left"/>
                            <w:rPr>
                              <w:rFonts w:ascii="DejaVu Sans" w:hAnsi="DejaVu Sans"/>
                              <w:sz w:val="16"/>
                            </w:rPr>
                          </w:pPr>
                          <w:r>
                            <w:rPr>
                              <w:rFonts w:ascii="DejaVu Sans" w:hAnsi="DejaVu Sans"/>
                              <w:color w:val="auto"/>
                              <w:sz w:val="16"/>
                            </w:rPr>
                            <w:t>Página 1 de 5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age2" stroked="f" style="position:absolute;margin-left:502.7pt;margin-top:795.7pt;width:56.35pt;height:11.3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spacing w:before="20" w:after="0"/>
                      <w:ind w:left="20" w:right="0" w:hanging="0"/>
                      <w:jc w:val="left"/>
                      <w:rPr>
                        <w:rFonts w:ascii="DejaVu Sans" w:hAnsi="DejaVu Sans"/>
                        <w:sz w:val="16"/>
                      </w:rPr>
                    </w:pPr>
                    <w:r>
                      <w:rPr>
                        <w:rFonts w:ascii="DejaVu Sans" w:hAnsi="DejaVu Sans"/>
                        <w:color w:val="auto"/>
                        <w:sz w:val="16"/>
                      </w:rPr>
                      <w:t>Página 1 de 5</w:t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962" w:hanging="360"/>
      </w:pPr>
      <w:rPr>
        <w:sz w:val="18"/>
        <w:spacing w:val="-13"/>
        <w:szCs w:val="18"/>
        <w:w w:val="100"/>
        <w:rFonts w:eastAsia="DejaVu Sans" w:cs="DejaVu Sans"/>
        <w:lang w:val="en-US" w:eastAsia="en-US" w:bidi="en-US"/>
      </w:rPr>
    </w:lvl>
    <w:lvl w:ilvl="1">
      <w:start w:val="0"/>
      <w:numFmt w:val="bullet"/>
      <w:lvlText w:val=""/>
      <w:lvlJc w:val="left"/>
      <w:pPr>
        <w:ind w:left="810" w:hanging="154"/>
      </w:pPr>
      <w:rPr>
        <w:rFonts w:ascii="Symbol" w:hAnsi="Symbol" w:cs="Symbol" w:hint="default"/>
        <w:rFonts w:cs="OpenSymbol"/>
      </w:rPr>
    </w:lvl>
    <w:lvl w:ilvl="2">
      <w:start w:val="0"/>
      <w:numFmt w:val="bullet"/>
      <w:lvlText w:val=""/>
      <w:lvlJc w:val="left"/>
      <w:pPr>
        <w:ind w:left="2055" w:hanging="154"/>
      </w:pPr>
      <w:rPr>
        <w:rFonts w:ascii="Symbol" w:hAnsi="Symbol" w:cs="Symbol" w:hint="default"/>
        <w:rFonts w:cs="Symbol"/>
        <w:lang w:val="en-US" w:eastAsia="en-US" w:bidi="en-US"/>
      </w:rPr>
    </w:lvl>
    <w:lvl w:ilvl="3">
      <w:start w:val="0"/>
      <w:numFmt w:val="bullet"/>
      <w:lvlText w:val=""/>
      <w:lvlJc w:val="left"/>
      <w:pPr>
        <w:ind w:left="3151" w:hanging="154"/>
      </w:pPr>
      <w:rPr>
        <w:rFonts w:ascii="Symbol" w:hAnsi="Symbol" w:cs="Symbol" w:hint="default"/>
        <w:rFonts w:cs="Symbol"/>
        <w:lang w:val="en-US" w:eastAsia="en-US" w:bidi="en-US"/>
      </w:rPr>
    </w:lvl>
    <w:lvl w:ilvl="4">
      <w:start w:val="0"/>
      <w:numFmt w:val="bullet"/>
      <w:lvlText w:val=""/>
      <w:lvlJc w:val="left"/>
      <w:pPr>
        <w:ind w:left="4246" w:hanging="154"/>
      </w:pPr>
      <w:rPr>
        <w:rFonts w:ascii="Symbol" w:hAnsi="Symbol" w:cs="Symbol" w:hint="default"/>
        <w:rFonts w:cs="Symbol"/>
        <w:lang w:val="en-US" w:eastAsia="en-US" w:bidi="en-US"/>
      </w:rPr>
    </w:lvl>
    <w:lvl w:ilvl="5">
      <w:start w:val="0"/>
      <w:numFmt w:val="bullet"/>
      <w:lvlText w:val=""/>
      <w:lvlJc w:val="left"/>
      <w:pPr>
        <w:ind w:left="5342" w:hanging="154"/>
      </w:pPr>
      <w:rPr>
        <w:rFonts w:ascii="Symbol" w:hAnsi="Symbol" w:cs="Symbol" w:hint="default"/>
        <w:rFonts w:cs="Symbol"/>
        <w:lang w:val="en-US" w:eastAsia="en-US" w:bidi="en-US"/>
      </w:rPr>
    </w:lvl>
    <w:lvl w:ilvl="6">
      <w:start w:val="0"/>
      <w:numFmt w:val="bullet"/>
      <w:lvlText w:val=""/>
      <w:lvlJc w:val="left"/>
      <w:pPr>
        <w:ind w:left="6437" w:hanging="154"/>
      </w:pPr>
      <w:rPr>
        <w:rFonts w:ascii="Symbol" w:hAnsi="Symbol" w:cs="Symbol" w:hint="default"/>
        <w:rFonts w:cs="Symbol"/>
        <w:lang w:val="en-US" w:eastAsia="en-US" w:bidi="en-US"/>
      </w:rPr>
    </w:lvl>
    <w:lvl w:ilvl="7">
      <w:start w:val="0"/>
      <w:numFmt w:val="bullet"/>
      <w:lvlText w:val=""/>
      <w:lvlJc w:val="left"/>
      <w:pPr>
        <w:ind w:left="7533" w:hanging="154"/>
      </w:pPr>
      <w:rPr>
        <w:rFonts w:ascii="Symbol" w:hAnsi="Symbol" w:cs="Symbol" w:hint="default"/>
        <w:rFonts w:cs="Symbol"/>
        <w:lang w:val="en-US" w:eastAsia="en-US" w:bidi="en-US"/>
      </w:rPr>
    </w:lvl>
    <w:lvl w:ilvl="8">
      <w:start w:val="0"/>
      <w:numFmt w:val="bullet"/>
      <w:lvlText w:val=""/>
      <w:lvlJc w:val="left"/>
      <w:pPr>
        <w:ind w:left="8628" w:hanging="154"/>
      </w:pPr>
      <w:rPr>
        <w:rFonts w:ascii="Symbol" w:hAnsi="Symbol" w:cs="Symbol" w:hint="default"/>
        <w:rFonts w:cs="Symbol"/>
        <w:lang w:val="en-US" w:eastAsia="en-US" w:bidi="en-US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1416"/>
        </w:tabs>
        <w:ind w:left="1416" w:hanging="360"/>
      </w:pPr>
      <w:rPr>
        <w:rFonts w:ascii="Symbol" w:hAnsi="Symbol" w:cs="Symbol" w:hint="default"/>
        <w:sz w:val="18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776"/>
        </w:tabs>
        <w:ind w:left="1776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2136"/>
        </w:tabs>
        <w:ind w:left="2136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496"/>
        </w:tabs>
        <w:ind w:left="2496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856"/>
        </w:tabs>
        <w:ind w:left="2856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3216"/>
        </w:tabs>
        <w:ind w:left="3216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936"/>
        </w:tabs>
        <w:ind w:left="3936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4296"/>
        </w:tabs>
        <w:ind w:left="4296" w:hanging="360"/>
      </w:pPr>
      <w:rPr>
        <w:rFonts w:ascii="OpenSymbol" w:hAnsi="OpenSymbol" w:cs="OpenSymbol" w:hint="default"/>
        <w:rFonts w:cs="OpenSymbol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Liberation Sans" w:hAnsi="Liberation Sans" w:eastAsia="Liberation Sans" w:cs="Liberation Sans"/>
      <w:color w:val="00000A"/>
      <w:kern w:val="0"/>
      <w:sz w:val="22"/>
      <w:szCs w:val="22"/>
      <w:lang w:val="en-US" w:eastAsia="en-US" w:bidi="en-US"/>
    </w:rPr>
  </w:style>
  <w:style w:type="paragraph" w:styleId="Heading1">
    <w:name w:val="Heading 1"/>
    <w:basedOn w:val="Normal"/>
    <w:uiPriority w:val="1"/>
    <w:qFormat/>
    <w:pPr>
      <w:spacing w:before="1" w:after="0"/>
      <w:ind w:left="242" w:right="0" w:hanging="0"/>
      <w:outlineLvl w:val="1"/>
    </w:pPr>
    <w:rPr>
      <w:rFonts w:ascii="DejaVu Sans" w:hAnsi="DejaVu Sans" w:eastAsia="DejaVu Sans" w:cs="DejaVu Sans"/>
      <w:b/>
      <w:bCs/>
      <w:sz w:val="26"/>
      <w:szCs w:val="26"/>
      <w:lang w:val="en-US" w:eastAsia="en-US" w:bidi="en-US"/>
    </w:rPr>
  </w:style>
  <w:style w:type="paragraph" w:styleId="Heading2">
    <w:name w:val="Heading 2"/>
    <w:basedOn w:val="Normal"/>
    <w:uiPriority w:val="1"/>
    <w:qFormat/>
    <w:pPr>
      <w:ind w:left="810" w:right="0" w:hanging="114"/>
      <w:outlineLvl w:val="2"/>
    </w:pPr>
    <w:rPr>
      <w:rFonts w:ascii="DejaVu Sans" w:hAnsi="DejaVu Sans" w:eastAsia="DejaVu Sans" w:cs="DejaVu Sans"/>
      <w:sz w:val="18"/>
      <w:szCs w:val="18"/>
      <w:lang w:val="en-US" w:eastAsia="en-US" w:bidi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eastAsia="DejaVu Sans" w:cs="DejaVu Sans"/>
      <w:spacing w:val="-13"/>
      <w:w w:val="100"/>
      <w:sz w:val="18"/>
      <w:szCs w:val="18"/>
      <w:lang w:val="en-US" w:eastAsia="en-US" w:bidi="en-US"/>
    </w:rPr>
  </w:style>
  <w:style w:type="character" w:styleId="ListLabel2">
    <w:name w:val="ListLabel 2"/>
    <w:qFormat/>
    <w:rPr>
      <w:rFonts w:eastAsia="Trebuchet MS" w:cs="Trebuchet MS"/>
      <w:w w:val="67"/>
      <w:sz w:val="18"/>
      <w:szCs w:val="18"/>
      <w:lang w:val="en-US" w:eastAsia="en-US" w:bidi="en-US"/>
    </w:rPr>
  </w:style>
  <w:style w:type="character" w:styleId="ListLabel3">
    <w:name w:val="ListLabel 3"/>
    <w:qFormat/>
    <w:rPr>
      <w:lang w:val="en-US" w:eastAsia="en-US" w:bidi="en-US"/>
    </w:rPr>
  </w:style>
  <w:style w:type="character" w:styleId="ListLabel4">
    <w:name w:val="ListLabel 4"/>
    <w:qFormat/>
    <w:rPr>
      <w:lang w:val="en-US" w:eastAsia="en-US" w:bidi="en-US"/>
    </w:rPr>
  </w:style>
  <w:style w:type="character" w:styleId="ListLabel5">
    <w:name w:val="ListLabel 5"/>
    <w:qFormat/>
    <w:rPr>
      <w:lang w:val="en-US" w:eastAsia="en-US" w:bidi="en-US"/>
    </w:rPr>
  </w:style>
  <w:style w:type="character" w:styleId="ListLabel6">
    <w:name w:val="ListLabel 6"/>
    <w:qFormat/>
    <w:rPr>
      <w:lang w:val="en-US" w:eastAsia="en-US" w:bidi="en-US"/>
    </w:rPr>
  </w:style>
  <w:style w:type="character" w:styleId="ListLabel7">
    <w:name w:val="ListLabel 7"/>
    <w:qFormat/>
    <w:rPr>
      <w:lang w:val="en-US" w:eastAsia="en-US" w:bidi="en-US"/>
    </w:rPr>
  </w:style>
  <w:style w:type="character" w:styleId="ListLabel8">
    <w:name w:val="ListLabel 8"/>
    <w:qFormat/>
    <w:rPr>
      <w:lang w:val="en-US" w:eastAsia="en-US" w:bidi="en-US"/>
    </w:rPr>
  </w:style>
  <w:style w:type="character" w:styleId="ListLabel9">
    <w:name w:val="ListLabel 9"/>
    <w:qFormat/>
    <w:rPr>
      <w:lang w:val="en-US" w:eastAsia="en-US" w:bidi="en-US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character" w:styleId="ListLabel10">
    <w:name w:val="ListLabel 10"/>
    <w:qFormat/>
    <w:rPr>
      <w:rFonts w:eastAsia="DejaVu Sans" w:cs="DejaVu Sans"/>
      <w:spacing w:val="-13"/>
      <w:w w:val="100"/>
      <w:sz w:val="18"/>
      <w:szCs w:val="18"/>
      <w:lang w:val="en-US" w:eastAsia="en-US" w:bidi="en-US"/>
    </w:rPr>
  </w:style>
  <w:style w:type="character" w:styleId="ListLabel11">
    <w:name w:val="ListLabel 11"/>
    <w:qFormat/>
    <w:rPr>
      <w:rFonts w:cs="OpenSymbol"/>
    </w:rPr>
  </w:style>
  <w:style w:type="character" w:styleId="ListLabel12">
    <w:name w:val="ListLabel 12"/>
    <w:qFormat/>
    <w:rPr>
      <w:rFonts w:cs="Symbol"/>
      <w:lang w:val="en-US" w:eastAsia="en-US" w:bidi="en-US"/>
    </w:rPr>
  </w:style>
  <w:style w:type="character" w:styleId="ListLabel13">
    <w:name w:val="ListLabel 13"/>
    <w:qFormat/>
    <w:rPr>
      <w:rFonts w:cs="Symbol"/>
      <w:lang w:val="en-US" w:eastAsia="en-US" w:bidi="en-US"/>
    </w:rPr>
  </w:style>
  <w:style w:type="character" w:styleId="ListLabel14">
    <w:name w:val="ListLabel 14"/>
    <w:qFormat/>
    <w:rPr>
      <w:rFonts w:cs="Symbol"/>
      <w:lang w:val="en-US" w:eastAsia="en-US" w:bidi="en-US"/>
    </w:rPr>
  </w:style>
  <w:style w:type="character" w:styleId="ListLabel15">
    <w:name w:val="ListLabel 15"/>
    <w:qFormat/>
    <w:rPr>
      <w:rFonts w:cs="Symbol"/>
      <w:lang w:val="en-US" w:eastAsia="en-US" w:bidi="en-US"/>
    </w:rPr>
  </w:style>
  <w:style w:type="character" w:styleId="ListLabel16">
    <w:name w:val="ListLabel 16"/>
    <w:qFormat/>
    <w:rPr>
      <w:rFonts w:cs="Symbol"/>
      <w:lang w:val="en-US" w:eastAsia="en-US" w:bidi="en-US"/>
    </w:rPr>
  </w:style>
  <w:style w:type="character" w:styleId="ListLabel17">
    <w:name w:val="ListLabel 17"/>
    <w:qFormat/>
    <w:rPr>
      <w:rFonts w:cs="Symbol"/>
      <w:lang w:val="en-US" w:eastAsia="en-US" w:bidi="en-US"/>
    </w:rPr>
  </w:style>
  <w:style w:type="character" w:styleId="ListLabel18">
    <w:name w:val="ListLabel 18"/>
    <w:qFormat/>
    <w:rPr>
      <w:rFonts w:cs="Symbol"/>
      <w:lang w:val="en-US" w:eastAsia="en-US" w:bidi="en-US"/>
    </w:rPr>
  </w:style>
  <w:style w:type="character" w:styleId="ListLabel19">
    <w:name w:val="ListLabel 19"/>
    <w:qFormat/>
    <w:rPr>
      <w:rFonts w:ascii="DejaVu Sans" w:hAnsi="DejaVu Sans" w:cs="OpenSymbol"/>
      <w:sz w:val="18"/>
    </w:rPr>
  </w:style>
  <w:style w:type="character" w:styleId="ListLabel20">
    <w:name w:val="ListLabel 20"/>
    <w:qFormat/>
    <w:rPr>
      <w:rFonts w:cs="OpenSymbol"/>
    </w:rPr>
  </w:style>
  <w:style w:type="character" w:styleId="ListLabel21">
    <w:name w:val="ListLabel 21"/>
    <w:qFormat/>
    <w:rPr>
      <w:rFonts w:cs="OpenSymbol"/>
    </w:rPr>
  </w:style>
  <w:style w:type="character" w:styleId="ListLabel22">
    <w:name w:val="ListLabel 22"/>
    <w:qFormat/>
    <w:rPr>
      <w:rFonts w:cs="OpenSymbol"/>
    </w:rPr>
  </w:style>
  <w:style w:type="character" w:styleId="ListLabel23">
    <w:name w:val="ListLabel 23"/>
    <w:qFormat/>
    <w:rPr>
      <w:rFonts w:cs="OpenSymbol"/>
    </w:rPr>
  </w:style>
  <w:style w:type="character" w:styleId="ListLabel24">
    <w:name w:val="ListLabel 24"/>
    <w:qFormat/>
    <w:rPr>
      <w:rFonts w:cs="OpenSymbol"/>
    </w:rPr>
  </w:style>
  <w:style w:type="character" w:styleId="ListLabel25">
    <w:name w:val="ListLabel 25"/>
    <w:qFormat/>
    <w:rPr>
      <w:rFonts w:cs="OpenSymbol"/>
    </w:rPr>
  </w:style>
  <w:style w:type="character" w:styleId="ListLabel26">
    <w:name w:val="ListLabel 26"/>
    <w:qFormat/>
    <w:rPr>
      <w:rFonts w:cs="OpenSymbol"/>
    </w:rPr>
  </w:style>
  <w:style w:type="character" w:styleId="ListLabel27">
    <w:name w:val="ListLabel 27"/>
    <w:qFormat/>
    <w:rPr>
      <w:rFonts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Source Han Sans CN Regular" w:cs="Lohit Devanagari"/>
      <w:sz w:val="28"/>
      <w:szCs w:val="28"/>
    </w:rPr>
  </w:style>
  <w:style w:type="paragraph" w:styleId="TextBody">
    <w:name w:val="Body Text"/>
    <w:basedOn w:val="Normal"/>
    <w:uiPriority w:val="1"/>
    <w:qFormat/>
    <w:pPr/>
    <w:rPr>
      <w:rFonts w:ascii="Liberation Sans" w:hAnsi="Liberation Sans" w:eastAsia="Liberation Sans" w:cs="Liberation Sans"/>
      <w:sz w:val="11"/>
      <w:szCs w:val="11"/>
      <w:lang w:val="en-US" w:eastAsia="en-US" w:bidi="en-US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1"/>
    <w:qFormat/>
    <w:pPr>
      <w:ind w:left="810" w:right="0" w:hanging="114"/>
    </w:pPr>
    <w:rPr>
      <w:rFonts w:ascii="DejaVu Sans" w:hAnsi="DejaVu Sans" w:eastAsia="DejaVu Sans" w:cs="DejaVu Sans"/>
      <w:lang w:val="en-US" w:eastAsia="en-US" w:bidi="en-US"/>
    </w:rPr>
  </w:style>
  <w:style w:type="paragraph" w:styleId="TableParagraph">
    <w:name w:val="Table Paragraph"/>
    <w:basedOn w:val="Normal"/>
    <w:uiPriority w:val="1"/>
    <w:qFormat/>
    <w:pPr>
      <w:spacing w:lineRule="exact" w:line="185"/>
      <w:ind w:left="1" w:right="0" w:hanging="0"/>
    </w:pPr>
    <w:rPr>
      <w:rFonts w:ascii="DejaVu Sans" w:hAnsi="DejaVu Sans" w:eastAsia="DejaVu Sans" w:cs="DejaVu Sans"/>
      <w:lang w:val="en-US" w:eastAsia="en-US" w:bidi="en-US"/>
    </w:rPr>
  </w:style>
  <w:style w:type="paragraph" w:styleId="Footer">
    <w:name w:val="Footer"/>
    <w:basedOn w:val="Normal"/>
    <w:pPr/>
    <w:rPr/>
  </w:style>
  <w:style w:type="paragraph" w:styleId="FrameContents">
    <w:name w:val="Frame Contents"/>
    <w:basedOn w:val="Normal"/>
    <w:qFormat/>
    <w:pPr/>
    <w:rPr/>
  </w:style>
  <w:style w:type="paragraph" w:styleId="Header">
    <w:name w:val="Header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LibreOffice/5.4.7.2$Linux_X86_64 LibreOffice_project/40$Build-2</Application>
  <Pages>1</Pages>
  <Words>266</Words>
  <Characters>1526</Characters>
  <CharactersWithSpaces>1781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2018-09-12T15:35:15Z</dcterms:created>
  <dc:creator/>
  <dc:description/>
  <dc:language>pt-BR</dc:language>
  <cp:lastModifiedBy/>
  <dcterms:modified xsi:type="dcterms:W3CDTF">2018-09-13T11:50:55Z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2018-02-16T00:00:00Z</vt:filetime>
  </property>
  <property fmtid="{D5CDD505-2E9C-101B-9397-08002B2CF9AE}" pid="4" name="Creator">
    <vt:lpwstr>Writer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2018-09-12T00:00:00Z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